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9E9" w:rsidRDefault="001229E9" w:rsidP="00033B37">
      <w:pPr>
        <w:spacing w:after="0" w:line="294" w:lineRule="atLeast"/>
        <w:rPr>
          <w:b/>
          <w:bCs/>
          <w:sz w:val="28"/>
          <w:szCs w:val="28"/>
        </w:rPr>
        <w:sectPr w:rsidR="001229E9" w:rsidSect="001229E9">
          <w:pgSz w:w="11906" w:h="16838"/>
          <w:pgMar w:top="1134" w:right="1701" w:bottom="1134" w:left="851" w:header="709" w:footer="709" w:gutter="0"/>
          <w:cols w:space="708"/>
          <w:docGrid w:linePitch="360"/>
        </w:sectPr>
      </w:pPr>
      <w:r>
        <w:rPr>
          <w:b/>
          <w:bCs/>
          <w:noProof/>
          <w:sz w:val="28"/>
          <w:szCs w:val="28"/>
          <w:lang w:eastAsia="ru-RU"/>
        </w:rPr>
        <w:drawing>
          <wp:inline distT="0" distB="0" distL="0" distR="0">
            <wp:extent cx="6254750" cy="10693400"/>
            <wp:effectExtent l="19050" t="0" r="0" b="0"/>
            <wp:docPr id="1" name="Рисунок 1" descr="C:\Users\школа\Desktop\сканер математика\Изображение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сканер математика\Изображение0002.BMP"/>
                    <pic:cNvPicPr>
                      <a:picLocks noChangeAspect="1" noChangeArrowheads="1"/>
                    </pic:cNvPicPr>
                  </pic:nvPicPr>
                  <pic:blipFill>
                    <a:blip r:embed="rId5" cstate="print"/>
                    <a:srcRect/>
                    <a:stretch>
                      <a:fillRect/>
                    </a:stretch>
                  </pic:blipFill>
                  <pic:spPr bwMode="auto">
                    <a:xfrm>
                      <a:off x="0" y="0"/>
                      <a:ext cx="6254750" cy="10693400"/>
                    </a:xfrm>
                    <a:prstGeom prst="rect">
                      <a:avLst/>
                    </a:prstGeom>
                    <a:noFill/>
                    <a:ln w="9525">
                      <a:noFill/>
                      <a:miter lim="800000"/>
                      <a:headEnd/>
                      <a:tailEnd/>
                    </a:ln>
                  </pic:spPr>
                </pic:pic>
              </a:graphicData>
            </a:graphic>
          </wp:inline>
        </w:drawing>
      </w:r>
    </w:p>
    <w:p w:rsidR="001229E9" w:rsidRDefault="001229E9" w:rsidP="00033B37">
      <w:pPr>
        <w:spacing w:after="0" w:line="294" w:lineRule="atLeast"/>
        <w:rPr>
          <w:b/>
          <w:bCs/>
          <w:sz w:val="28"/>
          <w:szCs w:val="28"/>
        </w:rPr>
      </w:pPr>
    </w:p>
    <w:p w:rsidR="001229E9" w:rsidRPr="001229E9" w:rsidRDefault="001229E9" w:rsidP="00033B37">
      <w:pPr>
        <w:pStyle w:val="a5"/>
        <w:numPr>
          <w:ilvl w:val="0"/>
          <w:numId w:val="1"/>
        </w:numPr>
        <w:spacing w:before="0" w:beforeAutospacing="0" w:after="0" w:afterAutospacing="0" w:line="294" w:lineRule="atLeast"/>
        <w:ind w:left="0"/>
        <w:rPr>
          <w:sz w:val="28"/>
          <w:szCs w:val="28"/>
        </w:rPr>
      </w:pPr>
    </w:p>
    <w:p w:rsidR="00033B37" w:rsidRPr="00033B37" w:rsidRDefault="00033B37" w:rsidP="00033B37">
      <w:pPr>
        <w:pStyle w:val="a5"/>
        <w:numPr>
          <w:ilvl w:val="0"/>
          <w:numId w:val="1"/>
        </w:numPr>
        <w:spacing w:before="0" w:beforeAutospacing="0" w:after="0" w:afterAutospacing="0" w:line="294" w:lineRule="atLeast"/>
        <w:ind w:left="0"/>
        <w:rPr>
          <w:sz w:val="28"/>
          <w:szCs w:val="28"/>
        </w:rPr>
      </w:pPr>
      <w:r w:rsidRPr="00033B37">
        <w:rPr>
          <w:b/>
          <w:bCs/>
          <w:sz w:val="28"/>
          <w:szCs w:val="28"/>
        </w:rPr>
        <w:t xml:space="preserve">ПЛАНИРУЕМЫЕ РЕЗУЛЬТАТЫ ОСВОЕНИЯ УЧЕБНОГО ПРЕДМЕТА «ГЕОМЕТРИЯ» </w:t>
      </w:r>
      <w:bookmarkStart w:id="0" w:name="_GoBack"/>
      <w:bookmarkEnd w:id="0"/>
    </w:p>
    <w:p w:rsidR="00033B37" w:rsidRPr="00033B37" w:rsidRDefault="00033B37" w:rsidP="00033B37">
      <w:pPr>
        <w:pStyle w:val="a5"/>
        <w:spacing w:before="0" w:beforeAutospacing="0" w:after="0" w:afterAutospacing="0" w:line="294" w:lineRule="atLeast"/>
        <w:rPr>
          <w:sz w:val="28"/>
          <w:szCs w:val="28"/>
        </w:rPr>
      </w:pPr>
    </w:p>
    <w:p w:rsidR="00033B37" w:rsidRPr="00033B37" w:rsidRDefault="00033B37" w:rsidP="00033B37">
      <w:pPr>
        <w:pStyle w:val="a5"/>
        <w:spacing w:before="0" w:beforeAutospacing="0" w:after="0" w:afterAutospacing="0" w:line="294" w:lineRule="atLeast"/>
        <w:rPr>
          <w:sz w:val="28"/>
          <w:szCs w:val="28"/>
        </w:rPr>
      </w:pPr>
    </w:p>
    <w:p w:rsidR="00033B37" w:rsidRPr="00033B37" w:rsidRDefault="00033B37" w:rsidP="00033B37">
      <w:pPr>
        <w:pStyle w:val="a5"/>
        <w:spacing w:before="0" w:beforeAutospacing="0" w:after="0" w:afterAutospacing="0" w:line="294" w:lineRule="atLeast"/>
        <w:rPr>
          <w:sz w:val="28"/>
          <w:szCs w:val="28"/>
        </w:rPr>
      </w:pPr>
      <w:r w:rsidRPr="00033B37">
        <w:rPr>
          <w:b/>
          <w:bCs/>
          <w:sz w:val="28"/>
          <w:szCs w:val="28"/>
        </w:rPr>
        <w:t>ЛИЧНОСТНЫМИ РЕЗУЛЬТАТАМИ</w:t>
      </w:r>
      <w:r w:rsidRPr="00033B37">
        <w:rPr>
          <w:sz w:val="28"/>
          <w:szCs w:val="28"/>
        </w:rPr>
        <w:t> изучения предмета «Геометрия» являются следующие качества:</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независимость и критичность мышления;</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воля и настойчивость в достижении цели.</w:t>
      </w:r>
    </w:p>
    <w:p w:rsidR="00033B37" w:rsidRPr="00033B37" w:rsidRDefault="00033B37" w:rsidP="00033B37">
      <w:pPr>
        <w:pStyle w:val="a5"/>
        <w:spacing w:before="0" w:beforeAutospacing="0" w:after="0" w:afterAutospacing="0" w:line="294" w:lineRule="atLeast"/>
        <w:rPr>
          <w:sz w:val="28"/>
          <w:szCs w:val="28"/>
        </w:rPr>
      </w:pPr>
    </w:p>
    <w:p w:rsidR="00033B37" w:rsidRPr="00033B37" w:rsidRDefault="00033B37" w:rsidP="00033B37">
      <w:pPr>
        <w:pStyle w:val="a5"/>
        <w:spacing w:before="0" w:beforeAutospacing="0" w:after="0" w:afterAutospacing="0" w:line="294" w:lineRule="atLeast"/>
        <w:rPr>
          <w:sz w:val="28"/>
          <w:szCs w:val="28"/>
        </w:rPr>
      </w:pPr>
      <w:r w:rsidRPr="00033B37">
        <w:rPr>
          <w:b/>
          <w:bCs/>
          <w:sz w:val="28"/>
          <w:szCs w:val="28"/>
        </w:rPr>
        <w:t>МЕТАПРЕДМЕТНЫМИ РЕЗУЛЬТАТАМИ</w:t>
      </w:r>
      <w:r w:rsidRPr="00033B37">
        <w:rPr>
          <w:sz w:val="28"/>
          <w:szCs w:val="28"/>
        </w:rPr>
        <w:t> изучения курса «Геометрия» является формирование универсальных учебных действий (УУД).</w:t>
      </w:r>
    </w:p>
    <w:p w:rsidR="00033B37" w:rsidRPr="00033B37" w:rsidRDefault="00033B37" w:rsidP="00033B37">
      <w:pPr>
        <w:pStyle w:val="a5"/>
        <w:spacing w:before="0" w:beforeAutospacing="0" w:after="0" w:afterAutospacing="0" w:line="294" w:lineRule="atLeast"/>
        <w:rPr>
          <w:sz w:val="28"/>
          <w:szCs w:val="28"/>
        </w:rPr>
      </w:pPr>
    </w:p>
    <w:p w:rsidR="00033B37" w:rsidRPr="00033B37" w:rsidRDefault="00033B37" w:rsidP="00033B37">
      <w:pPr>
        <w:pStyle w:val="a5"/>
        <w:spacing w:before="0" w:beforeAutospacing="0" w:after="0" w:afterAutospacing="0" w:line="294" w:lineRule="atLeast"/>
        <w:rPr>
          <w:sz w:val="28"/>
          <w:szCs w:val="28"/>
        </w:rPr>
      </w:pPr>
      <w:r w:rsidRPr="00033B37">
        <w:rPr>
          <w:b/>
          <w:bCs/>
          <w:i/>
          <w:iCs/>
          <w:sz w:val="28"/>
          <w:szCs w:val="28"/>
        </w:rPr>
        <w:t>Регулятивные УУД:</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самостоятельно обнаруживать и формулировать проблему в классной и индивидуальной учебной деятельности;</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xml:space="preserve">– выдвигать версии решения проблемы, осознавать конечный результат, выбирать средства достижения цели </w:t>
      </w:r>
      <w:proofErr w:type="gramStart"/>
      <w:r w:rsidRPr="00033B37">
        <w:rPr>
          <w:sz w:val="28"/>
          <w:szCs w:val="28"/>
        </w:rPr>
        <w:t>из</w:t>
      </w:r>
      <w:proofErr w:type="gramEnd"/>
      <w:r w:rsidRPr="00033B37">
        <w:rPr>
          <w:sz w:val="28"/>
          <w:szCs w:val="28"/>
        </w:rPr>
        <w:t xml:space="preserve"> предложенных или их искать самостоятельно;</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составлять (индивидуально или в группе) план решения проблемы (выполнения проекта);</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подбирать к каждой проблеме (задаче) адекватную ей теоретическую модель;</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xml:space="preserve">– работая по предложенному или самостоятельно составленному плану, использовать наряду с </w:t>
      </w:r>
      <w:proofErr w:type="gramStart"/>
      <w:r w:rsidRPr="00033B37">
        <w:rPr>
          <w:sz w:val="28"/>
          <w:szCs w:val="28"/>
        </w:rPr>
        <w:t>основными</w:t>
      </w:r>
      <w:proofErr w:type="gramEnd"/>
      <w:r w:rsidRPr="00033B37">
        <w:rPr>
          <w:sz w:val="28"/>
          <w:szCs w:val="28"/>
        </w:rPr>
        <w:t xml:space="preserve"> и дополнительные средства (справочная литература, сложные приборы, компьютер);</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планировать свою индивидуальную образовательную траекторию;</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работать по самостоятельно составленному плану, сверяясь с ним и с целью деятельности, исправляя ошибки, используя самостоятельно подобранные средства (в том числе и Интернет);</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в ходе представления проекта давать оценку его результатам;</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самостоятельно осознавать причины своего успеха или неуспеха и находить способы выхода из ситуации неуспеха;</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уметь оценить степень успешности своей индивидуальной образовательной деятельности;</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lastRenderedPageBreak/>
        <w:t>– 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p w:rsidR="00033B37" w:rsidRPr="00033B37" w:rsidRDefault="00033B37" w:rsidP="00033B37">
      <w:pPr>
        <w:pStyle w:val="a5"/>
        <w:spacing w:before="0" w:beforeAutospacing="0" w:after="0" w:afterAutospacing="0" w:line="294" w:lineRule="atLeast"/>
        <w:rPr>
          <w:sz w:val="28"/>
          <w:szCs w:val="28"/>
        </w:rPr>
      </w:pPr>
    </w:p>
    <w:p w:rsidR="00033B37" w:rsidRPr="00033B37" w:rsidRDefault="00033B37" w:rsidP="00033B37">
      <w:pPr>
        <w:pStyle w:val="a5"/>
        <w:spacing w:before="0" w:beforeAutospacing="0" w:after="0" w:afterAutospacing="0" w:line="294" w:lineRule="atLeast"/>
        <w:rPr>
          <w:sz w:val="28"/>
          <w:szCs w:val="28"/>
        </w:rPr>
      </w:pPr>
      <w:r w:rsidRPr="00033B37">
        <w:rPr>
          <w:b/>
          <w:bCs/>
          <w:sz w:val="28"/>
          <w:szCs w:val="28"/>
        </w:rPr>
        <w:t>ПОЗНАВАТЕЛЬНЫЕ УУД:</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анализировать, сравнивать, классифицировать и обобщать факты и явления;</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осуществлять сравнение и классификацию, самостоятельно выбирая основания и критерии для указанных логических операций; строить классификацию путём дихотомического деления (на основе отрицания);</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строить логически обоснованное рассуждение, включающее установление причинно- следственных связей;</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создавать математические модели;</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составлять тезисы, различные виды планов (простых, сложных и т.п.). Преобразовывать информацию из одного вида в другой (таблицу в текст, диаграмму и пр.);</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вычитывать все уровни текстовой информации;</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уметь определять возможные источники необходимых сведений, производить поиск информации, анализировать и оценивать её достоверность;</w:t>
      </w:r>
    </w:p>
    <w:p w:rsidR="00033B37" w:rsidRPr="00033B37" w:rsidRDefault="00033B37" w:rsidP="00033B37">
      <w:pPr>
        <w:pStyle w:val="a5"/>
        <w:spacing w:before="0" w:beforeAutospacing="0" w:after="0" w:afterAutospacing="0" w:line="294" w:lineRule="atLeast"/>
        <w:rPr>
          <w:sz w:val="28"/>
          <w:szCs w:val="28"/>
        </w:rPr>
      </w:pPr>
      <w:proofErr w:type="gramStart"/>
      <w:r w:rsidRPr="00033B37">
        <w:rPr>
          <w:sz w:val="28"/>
          <w:szCs w:val="28"/>
        </w:rPr>
        <w:t>– понимая позицию другого человека, различать в его речи или созданных им текстах: мнение (точку зрения), доказательство (аргументы), факты; гипотезы, аксиомы, теории.</w:t>
      </w:r>
      <w:proofErr w:type="gramEnd"/>
      <w:r w:rsidRPr="00033B37">
        <w:rPr>
          <w:sz w:val="28"/>
          <w:szCs w:val="28"/>
        </w:rPr>
        <w:t xml:space="preserve"> Для этого самостоятельно использовать различные виды чтения (изучающее, просмотровое, ознакомительное, поисковое), приёмы слушания;</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 аппаратные средства и сервисы.</w:t>
      </w:r>
    </w:p>
    <w:p w:rsidR="00033B37" w:rsidRPr="00033B37" w:rsidRDefault="00033B37" w:rsidP="00033B37">
      <w:pPr>
        <w:pStyle w:val="a5"/>
        <w:spacing w:before="0" w:beforeAutospacing="0" w:after="0" w:afterAutospacing="0" w:line="294" w:lineRule="atLeast"/>
        <w:rPr>
          <w:sz w:val="28"/>
          <w:szCs w:val="28"/>
        </w:rPr>
      </w:pP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xml:space="preserve">Средством формирования </w:t>
      </w:r>
      <w:proofErr w:type="gramStart"/>
      <w:r w:rsidRPr="00033B37">
        <w:rPr>
          <w:sz w:val="28"/>
          <w:szCs w:val="28"/>
        </w:rPr>
        <w:t>познавательных</w:t>
      </w:r>
      <w:proofErr w:type="gramEnd"/>
      <w:r w:rsidRPr="00033B37">
        <w:rPr>
          <w:sz w:val="28"/>
          <w:szCs w:val="28"/>
        </w:rPr>
        <w:t xml:space="preserve"> УУД служит учебный материал.</w:t>
      </w:r>
    </w:p>
    <w:p w:rsidR="00033B37" w:rsidRPr="00033B37" w:rsidRDefault="00033B37" w:rsidP="00033B37">
      <w:pPr>
        <w:pStyle w:val="a5"/>
        <w:spacing w:before="0" w:beforeAutospacing="0" w:after="0" w:afterAutospacing="0" w:line="294" w:lineRule="atLeast"/>
        <w:rPr>
          <w:sz w:val="28"/>
          <w:szCs w:val="28"/>
        </w:rPr>
      </w:pPr>
    </w:p>
    <w:p w:rsidR="00033B37" w:rsidRPr="00033B37" w:rsidRDefault="00033B37" w:rsidP="00033B37">
      <w:pPr>
        <w:pStyle w:val="a5"/>
        <w:spacing w:before="0" w:beforeAutospacing="0" w:after="0" w:afterAutospacing="0" w:line="294" w:lineRule="atLeast"/>
        <w:rPr>
          <w:sz w:val="28"/>
          <w:szCs w:val="28"/>
        </w:rPr>
      </w:pPr>
      <w:r w:rsidRPr="00033B37">
        <w:rPr>
          <w:b/>
          <w:bCs/>
          <w:sz w:val="28"/>
          <w:szCs w:val="28"/>
        </w:rPr>
        <w:t>КОММУНИКАТИВНЫЕ УУД:</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самостоятельно организовывать учебное взаимодействие в группе (определять общие цели, договариваться друг с другом и т.д.);</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отстаивая свою точку зрения, приводить аргументы, подтверждая их фактами;</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в дискуссии уметь выдвинуть контраргументы;</w:t>
      </w:r>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lastRenderedPageBreak/>
        <w:t xml:space="preserve">– учиться </w:t>
      </w:r>
      <w:proofErr w:type="gramStart"/>
      <w:r w:rsidRPr="00033B37">
        <w:rPr>
          <w:sz w:val="28"/>
          <w:szCs w:val="28"/>
        </w:rPr>
        <w:t>критично</w:t>
      </w:r>
      <w:proofErr w:type="gramEnd"/>
      <w:r w:rsidRPr="00033B37">
        <w:rPr>
          <w:sz w:val="28"/>
          <w:szCs w:val="28"/>
        </w:rPr>
        <w:t xml:space="preserve"> относиться к своему мнению, с достоинством признавать ошибочность своего мнения (если оно таково) и корректировать его;</w:t>
      </w:r>
    </w:p>
    <w:p w:rsidR="00033B37" w:rsidRPr="00033B37" w:rsidRDefault="00033B37" w:rsidP="00033B37">
      <w:pPr>
        <w:pStyle w:val="a5"/>
        <w:spacing w:before="0" w:beforeAutospacing="0" w:after="0" w:afterAutospacing="0" w:line="294" w:lineRule="atLeast"/>
        <w:rPr>
          <w:sz w:val="28"/>
          <w:szCs w:val="28"/>
        </w:rPr>
      </w:pPr>
      <w:proofErr w:type="gramStart"/>
      <w:r w:rsidRPr="00033B37">
        <w:rPr>
          <w:sz w:val="28"/>
          <w:szCs w:val="28"/>
        </w:rPr>
        <w:t>– понимая позицию другого, различать в его речи: мнение (точку зрения), доказательство (аргументы), факты; гипотезы, аксиомы, теории;</w:t>
      </w:r>
      <w:proofErr w:type="gramEnd"/>
    </w:p>
    <w:p w:rsidR="00033B37" w:rsidRPr="00033B37" w:rsidRDefault="00033B37" w:rsidP="00033B37">
      <w:pPr>
        <w:pStyle w:val="a5"/>
        <w:spacing w:before="0" w:beforeAutospacing="0" w:after="0" w:afterAutospacing="0" w:line="294" w:lineRule="atLeast"/>
        <w:rPr>
          <w:sz w:val="28"/>
          <w:szCs w:val="28"/>
        </w:rPr>
      </w:pPr>
      <w:r w:rsidRPr="00033B37">
        <w:rPr>
          <w:sz w:val="28"/>
          <w:szCs w:val="28"/>
        </w:rPr>
        <w:t>– уметь взглянуть на ситуацию с иной позиции и договариваться с людьми иных позиций.</w:t>
      </w:r>
    </w:p>
    <w:p w:rsidR="00033B37" w:rsidRPr="00033B37" w:rsidRDefault="00033B37" w:rsidP="00033B37">
      <w:pPr>
        <w:pStyle w:val="a5"/>
        <w:spacing w:before="0" w:beforeAutospacing="0" w:after="0" w:afterAutospacing="0" w:line="294" w:lineRule="atLeast"/>
        <w:rPr>
          <w:sz w:val="28"/>
          <w:szCs w:val="28"/>
        </w:rPr>
      </w:pPr>
    </w:p>
    <w:p w:rsidR="00033B37" w:rsidRPr="00033B37" w:rsidRDefault="00033B37" w:rsidP="00033B37">
      <w:pPr>
        <w:pStyle w:val="a5"/>
        <w:spacing w:before="0" w:beforeAutospacing="0" w:after="0" w:afterAutospacing="0" w:line="294" w:lineRule="atLeast"/>
        <w:rPr>
          <w:sz w:val="28"/>
          <w:szCs w:val="28"/>
        </w:rPr>
      </w:pPr>
      <w:r w:rsidRPr="00033B37">
        <w:rPr>
          <w:b/>
          <w:bCs/>
          <w:sz w:val="28"/>
          <w:szCs w:val="28"/>
        </w:rPr>
        <w:t>ПРЕДМЕТНЫМИ РЕЗУЛЬТАТАМИ</w:t>
      </w:r>
      <w:r w:rsidRPr="00033B37">
        <w:rPr>
          <w:sz w:val="28"/>
          <w:szCs w:val="28"/>
        </w:rPr>
        <w:t> изучения предмета «Геометрия» являются следующие умения:</w:t>
      </w:r>
    </w:p>
    <w:p w:rsidR="00033B37" w:rsidRPr="00033B37" w:rsidRDefault="00033B37" w:rsidP="00033B37">
      <w:pPr>
        <w:pStyle w:val="a5"/>
        <w:spacing w:before="0" w:beforeAutospacing="0" w:after="0" w:afterAutospacing="0" w:line="294" w:lineRule="atLeast"/>
        <w:rPr>
          <w:sz w:val="28"/>
          <w:szCs w:val="28"/>
        </w:rPr>
      </w:pPr>
    </w:p>
    <w:p w:rsidR="00033B37" w:rsidRPr="00033B37" w:rsidRDefault="00033B37" w:rsidP="00033B37">
      <w:pPr>
        <w:pStyle w:val="a5"/>
        <w:numPr>
          <w:ilvl w:val="0"/>
          <w:numId w:val="2"/>
        </w:numPr>
        <w:spacing w:before="0" w:beforeAutospacing="0" w:after="0" w:afterAutospacing="0" w:line="294" w:lineRule="atLeast"/>
        <w:ind w:left="0"/>
        <w:rPr>
          <w:sz w:val="28"/>
          <w:szCs w:val="28"/>
        </w:rPr>
      </w:pPr>
      <w:r w:rsidRPr="00033B37">
        <w:rPr>
          <w:sz w:val="28"/>
          <w:szCs w:val="28"/>
        </w:rPr>
        <w:t>Использовать при решении математических задач, их обосновании и проверке найденного решения знания:</w:t>
      </w:r>
    </w:p>
    <w:p w:rsidR="00033B37" w:rsidRPr="00033B37" w:rsidRDefault="00033B37" w:rsidP="00033B37">
      <w:pPr>
        <w:pStyle w:val="a5"/>
        <w:numPr>
          <w:ilvl w:val="0"/>
          <w:numId w:val="3"/>
        </w:numPr>
        <w:spacing w:before="0" w:beforeAutospacing="0" w:after="0" w:afterAutospacing="0" w:line="294" w:lineRule="atLeast"/>
        <w:ind w:left="0"/>
        <w:rPr>
          <w:sz w:val="28"/>
          <w:szCs w:val="28"/>
        </w:rPr>
      </w:pPr>
      <w:proofErr w:type="gramStart"/>
      <w:r w:rsidRPr="00033B37">
        <w:rPr>
          <w:sz w:val="28"/>
          <w:szCs w:val="28"/>
        </w:rPr>
        <w:t>об основных геометрических понятиях: точка, прямая, плоскость, луч, отрезок, расстояние; об угле, биссектрисе угла, смежных углах;</w:t>
      </w:r>
      <w:proofErr w:type="gramEnd"/>
    </w:p>
    <w:p w:rsidR="00033B37" w:rsidRPr="00033B37" w:rsidRDefault="00033B37" w:rsidP="00033B37">
      <w:pPr>
        <w:pStyle w:val="a5"/>
        <w:numPr>
          <w:ilvl w:val="0"/>
          <w:numId w:val="3"/>
        </w:numPr>
        <w:spacing w:before="0" w:beforeAutospacing="0" w:after="0" w:afterAutospacing="0" w:line="294" w:lineRule="atLeast"/>
        <w:ind w:left="0"/>
        <w:rPr>
          <w:sz w:val="28"/>
          <w:szCs w:val="28"/>
        </w:rPr>
      </w:pPr>
      <w:r w:rsidRPr="00033B37">
        <w:rPr>
          <w:sz w:val="28"/>
          <w:szCs w:val="28"/>
        </w:rPr>
        <w:t>о свойствах смежных углов;</w:t>
      </w:r>
    </w:p>
    <w:p w:rsidR="00033B37" w:rsidRPr="00033B37" w:rsidRDefault="00033B37" w:rsidP="00033B37">
      <w:pPr>
        <w:pStyle w:val="a5"/>
        <w:numPr>
          <w:ilvl w:val="0"/>
          <w:numId w:val="3"/>
        </w:numPr>
        <w:spacing w:before="0" w:beforeAutospacing="0" w:after="0" w:afterAutospacing="0" w:line="294" w:lineRule="atLeast"/>
        <w:ind w:left="0"/>
        <w:rPr>
          <w:sz w:val="28"/>
          <w:szCs w:val="28"/>
        </w:rPr>
      </w:pPr>
      <w:r w:rsidRPr="00033B37">
        <w:rPr>
          <w:sz w:val="28"/>
          <w:szCs w:val="28"/>
        </w:rPr>
        <w:t>о свойстве вертикальных углов;</w:t>
      </w:r>
    </w:p>
    <w:p w:rsidR="00033B37" w:rsidRPr="00033B37" w:rsidRDefault="00033B37" w:rsidP="00033B37">
      <w:pPr>
        <w:pStyle w:val="a5"/>
        <w:numPr>
          <w:ilvl w:val="0"/>
          <w:numId w:val="3"/>
        </w:numPr>
        <w:spacing w:before="0" w:beforeAutospacing="0" w:after="0" w:afterAutospacing="0" w:line="294" w:lineRule="atLeast"/>
        <w:ind w:left="0"/>
        <w:rPr>
          <w:sz w:val="28"/>
          <w:szCs w:val="28"/>
        </w:rPr>
      </w:pPr>
      <w:r w:rsidRPr="00033B37">
        <w:rPr>
          <w:sz w:val="28"/>
          <w:szCs w:val="28"/>
        </w:rPr>
        <w:t>о биссектрисе угла и серединном перпендикуляре к отрезку как геометрических местах точек;</w:t>
      </w:r>
    </w:p>
    <w:p w:rsidR="00033B37" w:rsidRPr="00033B37" w:rsidRDefault="00033B37" w:rsidP="00033B37">
      <w:pPr>
        <w:pStyle w:val="a5"/>
        <w:numPr>
          <w:ilvl w:val="0"/>
          <w:numId w:val="3"/>
        </w:numPr>
        <w:spacing w:before="0" w:beforeAutospacing="0" w:after="0" w:afterAutospacing="0" w:line="294" w:lineRule="atLeast"/>
        <w:ind w:left="0"/>
        <w:rPr>
          <w:sz w:val="28"/>
          <w:szCs w:val="28"/>
        </w:rPr>
      </w:pPr>
      <w:r w:rsidRPr="00033B37">
        <w:rPr>
          <w:sz w:val="28"/>
          <w:szCs w:val="28"/>
        </w:rPr>
        <w:t>о параллельных прямых; признаках и свойствах параллельных прямых;</w:t>
      </w:r>
    </w:p>
    <w:p w:rsidR="00033B37" w:rsidRPr="00033B37" w:rsidRDefault="00033B37" w:rsidP="00033B37">
      <w:pPr>
        <w:pStyle w:val="a5"/>
        <w:numPr>
          <w:ilvl w:val="0"/>
          <w:numId w:val="3"/>
        </w:numPr>
        <w:spacing w:before="0" w:beforeAutospacing="0" w:after="0" w:afterAutospacing="0" w:line="294" w:lineRule="atLeast"/>
        <w:ind w:left="0"/>
        <w:rPr>
          <w:sz w:val="28"/>
          <w:szCs w:val="28"/>
        </w:rPr>
      </w:pPr>
      <w:r w:rsidRPr="00033B37">
        <w:rPr>
          <w:sz w:val="28"/>
          <w:szCs w:val="28"/>
        </w:rPr>
        <w:t>об основных чертёжных инструментах и выполняемых с их помощью построениях;</w:t>
      </w:r>
    </w:p>
    <w:p w:rsidR="00033B37" w:rsidRPr="00033B37" w:rsidRDefault="00033B37" w:rsidP="00033B37">
      <w:pPr>
        <w:pStyle w:val="a5"/>
        <w:numPr>
          <w:ilvl w:val="0"/>
          <w:numId w:val="3"/>
        </w:numPr>
        <w:spacing w:before="0" w:beforeAutospacing="0" w:after="0" w:afterAutospacing="0" w:line="294" w:lineRule="atLeast"/>
        <w:ind w:left="0"/>
        <w:rPr>
          <w:sz w:val="28"/>
          <w:szCs w:val="28"/>
        </w:rPr>
      </w:pPr>
      <w:r w:rsidRPr="00033B37">
        <w:rPr>
          <w:sz w:val="28"/>
          <w:szCs w:val="28"/>
        </w:rPr>
        <w:t>о равенстве геометрических фигур;</w:t>
      </w:r>
    </w:p>
    <w:p w:rsidR="00033B37" w:rsidRPr="00033B37" w:rsidRDefault="00033B37" w:rsidP="00033B37">
      <w:pPr>
        <w:pStyle w:val="a5"/>
        <w:numPr>
          <w:ilvl w:val="0"/>
          <w:numId w:val="3"/>
        </w:numPr>
        <w:spacing w:before="0" w:beforeAutospacing="0" w:after="0" w:afterAutospacing="0" w:line="294" w:lineRule="atLeast"/>
        <w:ind w:left="0"/>
        <w:rPr>
          <w:sz w:val="28"/>
          <w:szCs w:val="28"/>
        </w:rPr>
      </w:pPr>
      <w:r w:rsidRPr="00033B37">
        <w:rPr>
          <w:sz w:val="28"/>
          <w:szCs w:val="28"/>
        </w:rPr>
        <w:t>о признаках равенства треугольников;</w:t>
      </w:r>
    </w:p>
    <w:p w:rsidR="00033B37" w:rsidRPr="00033B37" w:rsidRDefault="00033B37" w:rsidP="00033B37">
      <w:pPr>
        <w:pStyle w:val="a5"/>
        <w:spacing w:before="0" w:beforeAutospacing="0" w:after="0" w:afterAutospacing="0" w:line="294" w:lineRule="atLeast"/>
        <w:rPr>
          <w:sz w:val="28"/>
          <w:szCs w:val="28"/>
        </w:rPr>
      </w:pPr>
    </w:p>
    <w:p w:rsidR="00033B37" w:rsidRPr="00033B37" w:rsidRDefault="00033B37" w:rsidP="00033B37">
      <w:pPr>
        <w:pStyle w:val="a5"/>
        <w:numPr>
          <w:ilvl w:val="0"/>
          <w:numId w:val="4"/>
        </w:numPr>
        <w:spacing w:before="0" w:beforeAutospacing="0" w:after="0" w:afterAutospacing="0" w:line="294" w:lineRule="atLeast"/>
        <w:ind w:left="0"/>
        <w:rPr>
          <w:sz w:val="28"/>
          <w:szCs w:val="28"/>
        </w:rPr>
      </w:pPr>
      <w:r w:rsidRPr="00033B37">
        <w:rPr>
          <w:sz w:val="28"/>
          <w:szCs w:val="28"/>
        </w:rPr>
        <w:t>Применять свойства смежных и вертикальных углов при решении задач</w:t>
      </w:r>
    </w:p>
    <w:p w:rsidR="00033B37" w:rsidRPr="00033B37" w:rsidRDefault="00033B37" w:rsidP="00033B37">
      <w:pPr>
        <w:pStyle w:val="a5"/>
        <w:numPr>
          <w:ilvl w:val="0"/>
          <w:numId w:val="4"/>
        </w:numPr>
        <w:spacing w:before="0" w:beforeAutospacing="0" w:after="0" w:afterAutospacing="0" w:line="294" w:lineRule="atLeast"/>
        <w:ind w:left="0"/>
        <w:rPr>
          <w:sz w:val="28"/>
          <w:szCs w:val="28"/>
        </w:rPr>
      </w:pPr>
      <w:r w:rsidRPr="00033B37">
        <w:rPr>
          <w:sz w:val="28"/>
          <w:szCs w:val="28"/>
        </w:rPr>
        <w:t>Находить в конкретных ситуациях равные треугольники и доказывать их равенство</w:t>
      </w:r>
    </w:p>
    <w:p w:rsidR="00033B37" w:rsidRPr="00033B37" w:rsidRDefault="00033B37" w:rsidP="00033B37">
      <w:pPr>
        <w:pStyle w:val="a5"/>
        <w:numPr>
          <w:ilvl w:val="0"/>
          <w:numId w:val="4"/>
        </w:numPr>
        <w:spacing w:before="0" w:beforeAutospacing="0" w:after="0" w:afterAutospacing="0" w:line="294" w:lineRule="atLeast"/>
        <w:ind w:left="0"/>
        <w:rPr>
          <w:sz w:val="28"/>
          <w:szCs w:val="28"/>
        </w:rPr>
      </w:pPr>
      <w:r w:rsidRPr="00033B37">
        <w:rPr>
          <w:sz w:val="28"/>
          <w:szCs w:val="28"/>
        </w:rPr>
        <w:t xml:space="preserve">Устанавливать параллельность </w:t>
      </w:r>
      <w:proofErr w:type="gramStart"/>
      <w:r w:rsidRPr="00033B37">
        <w:rPr>
          <w:sz w:val="28"/>
          <w:szCs w:val="28"/>
        </w:rPr>
        <w:t>прямых</w:t>
      </w:r>
      <w:proofErr w:type="gramEnd"/>
      <w:r w:rsidRPr="00033B37">
        <w:rPr>
          <w:sz w:val="28"/>
          <w:szCs w:val="28"/>
        </w:rPr>
        <w:t xml:space="preserve"> и применять свойства параллельных прямых</w:t>
      </w:r>
    </w:p>
    <w:p w:rsidR="00033B37" w:rsidRPr="00033B37" w:rsidRDefault="00033B37" w:rsidP="00033B37">
      <w:pPr>
        <w:pStyle w:val="a5"/>
        <w:numPr>
          <w:ilvl w:val="0"/>
          <w:numId w:val="4"/>
        </w:numPr>
        <w:spacing w:before="0" w:beforeAutospacing="0" w:after="0" w:afterAutospacing="0" w:line="294" w:lineRule="atLeast"/>
        <w:ind w:left="0"/>
        <w:rPr>
          <w:sz w:val="28"/>
          <w:szCs w:val="28"/>
        </w:rPr>
      </w:pPr>
      <w:r w:rsidRPr="00033B37">
        <w:rPr>
          <w:sz w:val="28"/>
          <w:szCs w:val="28"/>
        </w:rPr>
        <w:t>Применять теорему о сумме углов треугольника</w:t>
      </w:r>
    </w:p>
    <w:p w:rsidR="00033B37" w:rsidRPr="00033B37" w:rsidRDefault="00033B37" w:rsidP="00033B37">
      <w:pPr>
        <w:pStyle w:val="a5"/>
        <w:numPr>
          <w:ilvl w:val="0"/>
          <w:numId w:val="4"/>
        </w:numPr>
        <w:spacing w:before="0" w:beforeAutospacing="0" w:after="0" w:afterAutospacing="0" w:line="294" w:lineRule="atLeast"/>
        <w:ind w:left="0"/>
        <w:rPr>
          <w:sz w:val="28"/>
          <w:szCs w:val="28"/>
        </w:rPr>
      </w:pPr>
      <w:r w:rsidRPr="00033B37">
        <w:rPr>
          <w:sz w:val="28"/>
          <w:szCs w:val="28"/>
        </w:rPr>
        <w:t>Выполнять основные геометрические построения</w:t>
      </w:r>
    </w:p>
    <w:p w:rsidR="00033B37" w:rsidRPr="00033B37" w:rsidRDefault="00033B37" w:rsidP="00033B37">
      <w:pPr>
        <w:pStyle w:val="a5"/>
        <w:numPr>
          <w:ilvl w:val="0"/>
          <w:numId w:val="4"/>
        </w:numPr>
        <w:spacing w:before="0" w:beforeAutospacing="0" w:after="0" w:afterAutospacing="0" w:line="294" w:lineRule="atLeast"/>
        <w:ind w:left="0"/>
        <w:rPr>
          <w:sz w:val="28"/>
          <w:szCs w:val="28"/>
        </w:rPr>
      </w:pPr>
      <w:r w:rsidRPr="00033B37">
        <w:rPr>
          <w:sz w:val="28"/>
          <w:szCs w:val="28"/>
        </w:rPr>
        <w:t>Находить решения жизненных (</w:t>
      </w:r>
      <w:proofErr w:type="spellStart"/>
      <w:r w:rsidRPr="00033B37">
        <w:rPr>
          <w:sz w:val="28"/>
          <w:szCs w:val="28"/>
        </w:rPr>
        <w:t>компетентностных</w:t>
      </w:r>
      <w:proofErr w:type="spellEnd"/>
      <w:r w:rsidRPr="00033B37">
        <w:rPr>
          <w:sz w:val="28"/>
          <w:szCs w:val="28"/>
        </w:rPr>
        <w:t>) задач, в которых используются математические средства</w:t>
      </w:r>
    </w:p>
    <w:p w:rsidR="00033B37" w:rsidRPr="00033B37" w:rsidRDefault="00033B37" w:rsidP="00033B37">
      <w:pPr>
        <w:pStyle w:val="a5"/>
        <w:numPr>
          <w:ilvl w:val="0"/>
          <w:numId w:val="4"/>
        </w:numPr>
        <w:spacing w:before="0" w:beforeAutospacing="0" w:after="0" w:afterAutospacing="0" w:line="294" w:lineRule="atLeast"/>
        <w:ind w:left="0"/>
        <w:rPr>
          <w:sz w:val="28"/>
          <w:szCs w:val="28"/>
        </w:rPr>
      </w:pPr>
      <w:r w:rsidRPr="00033B37">
        <w:rPr>
          <w:sz w:val="28"/>
          <w:szCs w:val="28"/>
        </w:rPr>
        <w:t>Создавать продукт (результат проектной деятельности), для изучения и описания которого используются математические средства.</w:t>
      </w:r>
    </w:p>
    <w:p w:rsidR="00033B37" w:rsidRPr="00033B37" w:rsidRDefault="00033B37" w:rsidP="00033B37">
      <w:pPr>
        <w:pStyle w:val="a5"/>
        <w:spacing w:before="0" w:beforeAutospacing="0" w:after="0" w:afterAutospacing="0" w:line="294" w:lineRule="atLeast"/>
        <w:rPr>
          <w:sz w:val="28"/>
          <w:szCs w:val="28"/>
        </w:rPr>
      </w:pPr>
    </w:p>
    <w:p w:rsidR="00033B37" w:rsidRPr="00033B37" w:rsidRDefault="00033B37" w:rsidP="00033B37">
      <w:pPr>
        <w:pStyle w:val="a5"/>
        <w:spacing w:before="0" w:beforeAutospacing="0" w:after="0" w:afterAutospacing="0" w:line="294" w:lineRule="atLeast"/>
        <w:rPr>
          <w:sz w:val="28"/>
          <w:szCs w:val="28"/>
        </w:rPr>
      </w:pPr>
    </w:p>
    <w:p w:rsidR="004728AC" w:rsidRDefault="004728AC" w:rsidP="00033B37">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D1355F" w:rsidRPr="005F53A0" w:rsidRDefault="00D1355F" w:rsidP="0047547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F53A0">
        <w:rPr>
          <w:rFonts w:ascii="Times New Roman" w:eastAsia="Times New Roman" w:hAnsi="Times New Roman" w:cs="Times New Roman"/>
          <w:b/>
          <w:bCs/>
          <w:color w:val="000000"/>
          <w:sz w:val="28"/>
          <w:szCs w:val="28"/>
          <w:lang w:eastAsia="ru-RU"/>
        </w:rPr>
        <w:t xml:space="preserve">Содержание </w:t>
      </w:r>
      <w:r w:rsidR="0047547D">
        <w:rPr>
          <w:rFonts w:ascii="Times New Roman" w:eastAsia="Times New Roman" w:hAnsi="Times New Roman" w:cs="Times New Roman"/>
          <w:b/>
          <w:bCs/>
          <w:color w:val="000000"/>
          <w:sz w:val="28"/>
          <w:szCs w:val="28"/>
          <w:lang w:eastAsia="ru-RU"/>
        </w:rPr>
        <w:t>тем учебного предмета</w:t>
      </w:r>
    </w:p>
    <w:p w:rsidR="00D1355F" w:rsidRPr="005F53A0" w:rsidRDefault="00D1355F" w:rsidP="00D1355F">
      <w:pPr>
        <w:shd w:val="clear" w:color="auto" w:fill="FFFFFF"/>
        <w:spacing w:before="114" w:after="100" w:afterAutospacing="1" w:line="240" w:lineRule="auto"/>
        <w:ind w:left="2047"/>
        <w:rPr>
          <w:rFonts w:ascii="Times New Roman" w:eastAsia="Times New Roman" w:hAnsi="Times New Roman" w:cs="Times New Roman"/>
          <w:color w:val="000000"/>
          <w:sz w:val="28"/>
          <w:szCs w:val="28"/>
          <w:lang w:eastAsia="ru-RU"/>
        </w:rPr>
      </w:pPr>
      <w:r w:rsidRPr="005F53A0">
        <w:rPr>
          <w:rFonts w:ascii="Times New Roman" w:eastAsia="Times New Roman" w:hAnsi="Times New Roman" w:cs="Times New Roman"/>
          <w:b/>
          <w:bCs/>
          <w:color w:val="000000"/>
          <w:sz w:val="28"/>
          <w:szCs w:val="28"/>
          <w:lang w:eastAsia="ru-RU"/>
        </w:rPr>
        <w:t>1. Начальные геометрические сведения (10 часов)</w:t>
      </w:r>
    </w:p>
    <w:p w:rsidR="00D1355F" w:rsidRPr="005F53A0" w:rsidRDefault="00D1355F" w:rsidP="00D1355F">
      <w:pPr>
        <w:shd w:val="clear" w:color="auto" w:fill="FFFFFF"/>
        <w:spacing w:before="100" w:beforeAutospacing="1" w:after="100" w:afterAutospacing="1" w:line="240" w:lineRule="auto"/>
        <w:ind w:left="1714" w:right="856" w:firstLine="324"/>
        <w:jc w:val="both"/>
        <w:rPr>
          <w:rFonts w:ascii="Times New Roman" w:eastAsia="Times New Roman" w:hAnsi="Times New Roman" w:cs="Times New Roman"/>
          <w:color w:val="000000"/>
          <w:sz w:val="28"/>
          <w:szCs w:val="28"/>
          <w:lang w:eastAsia="ru-RU"/>
        </w:rPr>
      </w:pPr>
      <w:r w:rsidRPr="005F53A0">
        <w:rPr>
          <w:rFonts w:ascii="Times New Roman" w:eastAsia="Times New Roman" w:hAnsi="Times New Roman" w:cs="Times New Roman"/>
          <w:color w:val="000000"/>
          <w:sz w:val="28"/>
          <w:szCs w:val="28"/>
          <w:lang w:eastAsia="ru-RU"/>
        </w:rPr>
        <w:t xml:space="preserve">Простейшие геометрические фигуры: прямая, точка, </w:t>
      </w:r>
      <w:proofErr w:type="spellStart"/>
      <w:proofErr w:type="gramStart"/>
      <w:r w:rsidRPr="005F53A0">
        <w:rPr>
          <w:rFonts w:ascii="Times New Roman" w:eastAsia="Times New Roman" w:hAnsi="Times New Roman" w:cs="Times New Roman"/>
          <w:color w:val="000000"/>
          <w:sz w:val="28"/>
          <w:szCs w:val="28"/>
          <w:lang w:eastAsia="ru-RU"/>
        </w:rPr>
        <w:t>отре</w:t>
      </w:r>
      <w:proofErr w:type="spellEnd"/>
      <w:r w:rsidRPr="005F53A0">
        <w:rPr>
          <w:rFonts w:ascii="Times New Roman" w:eastAsia="Times New Roman" w:hAnsi="Times New Roman" w:cs="Times New Roman"/>
          <w:color w:val="000000"/>
          <w:sz w:val="28"/>
          <w:szCs w:val="28"/>
          <w:lang w:eastAsia="ru-RU"/>
        </w:rPr>
        <w:t>​</w:t>
      </w:r>
      <w:proofErr w:type="spellStart"/>
      <w:r w:rsidRPr="005F53A0">
        <w:rPr>
          <w:rFonts w:ascii="Times New Roman" w:eastAsia="Times New Roman" w:hAnsi="Times New Roman" w:cs="Times New Roman"/>
          <w:color w:val="000000"/>
          <w:sz w:val="28"/>
          <w:szCs w:val="28"/>
          <w:lang w:eastAsia="ru-RU"/>
        </w:rPr>
        <w:t>зок</w:t>
      </w:r>
      <w:proofErr w:type="spellEnd"/>
      <w:proofErr w:type="gramEnd"/>
      <w:r w:rsidRPr="005F53A0">
        <w:rPr>
          <w:rFonts w:ascii="Times New Roman" w:eastAsia="Times New Roman" w:hAnsi="Times New Roman" w:cs="Times New Roman"/>
          <w:color w:val="000000"/>
          <w:sz w:val="28"/>
          <w:szCs w:val="28"/>
          <w:lang w:eastAsia="ru-RU"/>
        </w:rPr>
        <w:t xml:space="preserve">, луч, угол. Понятие равенства геометрических фигур. </w:t>
      </w:r>
      <w:proofErr w:type="spellStart"/>
      <w:proofErr w:type="gramStart"/>
      <w:r w:rsidRPr="005F53A0">
        <w:rPr>
          <w:rFonts w:ascii="Times New Roman" w:eastAsia="Times New Roman" w:hAnsi="Times New Roman" w:cs="Times New Roman"/>
          <w:color w:val="000000"/>
          <w:sz w:val="28"/>
          <w:szCs w:val="28"/>
          <w:lang w:eastAsia="ru-RU"/>
        </w:rPr>
        <w:t>Срав</w:t>
      </w:r>
      <w:proofErr w:type="spellEnd"/>
      <w:r w:rsidRPr="005F53A0">
        <w:rPr>
          <w:rFonts w:ascii="Times New Roman" w:eastAsia="Times New Roman" w:hAnsi="Times New Roman" w:cs="Times New Roman"/>
          <w:color w:val="000000"/>
          <w:sz w:val="28"/>
          <w:szCs w:val="28"/>
          <w:lang w:eastAsia="ru-RU"/>
        </w:rPr>
        <w:t>​</w:t>
      </w:r>
      <w:proofErr w:type="spellStart"/>
      <w:r w:rsidRPr="005F53A0">
        <w:rPr>
          <w:rFonts w:ascii="Times New Roman" w:eastAsia="Times New Roman" w:hAnsi="Times New Roman" w:cs="Times New Roman"/>
          <w:color w:val="000000"/>
          <w:sz w:val="28"/>
          <w:szCs w:val="28"/>
          <w:lang w:eastAsia="ru-RU"/>
        </w:rPr>
        <w:t>нение</w:t>
      </w:r>
      <w:proofErr w:type="spellEnd"/>
      <w:proofErr w:type="gramEnd"/>
      <w:r w:rsidRPr="005F53A0">
        <w:rPr>
          <w:rFonts w:ascii="Times New Roman" w:eastAsia="Times New Roman" w:hAnsi="Times New Roman" w:cs="Times New Roman"/>
          <w:color w:val="000000"/>
          <w:sz w:val="28"/>
          <w:szCs w:val="28"/>
          <w:lang w:eastAsia="ru-RU"/>
        </w:rPr>
        <w:t xml:space="preserve"> отрезков и углов. Измерение отрезков, длина отрезка. </w:t>
      </w:r>
      <w:proofErr w:type="gramStart"/>
      <w:r w:rsidRPr="005F53A0">
        <w:rPr>
          <w:rFonts w:ascii="Times New Roman" w:eastAsia="Times New Roman" w:hAnsi="Times New Roman" w:cs="Times New Roman"/>
          <w:color w:val="000000"/>
          <w:sz w:val="28"/>
          <w:szCs w:val="28"/>
          <w:lang w:eastAsia="ru-RU"/>
        </w:rPr>
        <w:t>Из​</w:t>
      </w:r>
      <w:proofErr w:type="spellStart"/>
      <w:r w:rsidRPr="005F53A0">
        <w:rPr>
          <w:rFonts w:ascii="Times New Roman" w:eastAsia="Times New Roman" w:hAnsi="Times New Roman" w:cs="Times New Roman"/>
          <w:color w:val="000000"/>
          <w:sz w:val="28"/>
          <w:szCs w:val="28"/>
          <w:lang w:eastAsia="ru-RU"/>
        </w:rPr>
        <w:t>мерение</w:t>
      </w:r>
      <w:proofErr w:type="spellEnd"/>
      <w:proofErr w:type="gramEnd"/>
      <w:r w:rsidRPr="005F53A0">
        <w:rPr>
          <w:rFonts w:ascii="Times New Roman" w:eastAsia="Times New Roman" w:hAnsi="Times New Roman" w:cs="Times New Roman"/>
          <w:color w:val="000000"/>
          <w:sz w:val="28"/>
          <w:szCs w:val="28"/>
          <w:lang w:eastAsia="ru-RU"/>
        </w:rPr>
        <w:t xml:space="preserve"> углов, градусная мера угла. Смежные и вертикальные углы, их свойства. Перпендикулярные прямые.</w:t>
      </w:r>
    </w:p>
    <w:p w:rsidR="00D1355F" w:rsidRPr="005F53A0" w:rsidRDefault="00D1355F" w:rsidP="00D1355F">
      <w:pPr>
        <w:shd w:val="clear" w:color="auto" w:fill="FFFFFF"/>
        <w:spacing w:before="100" w:beforeAutospacing="1" w:after="100" w:afterAutospacing="1" w:line="240" w:lineRule="auto"/>
        <w:ind w:left="2047"/>
        <w:rPr>
          <w:rFonts w:ascii="Times New Roman" w:eastAsia="Times New Roman" w:hAnsi="Times New Roman" w:cs="Times New Roman"/>
          <w:color w:val="000000"/>
          <w:sz w:val="28"/>
          <w:szCs w:val="28"/>
          <w:lang w:eastAsia="ru-RU"/>
        </w:rPr>
      </w:pPr>
      <w:r w:rsidRPr="005F53A0">
        <w:rPr>
          <w:rFonts w:ascii="Times New Roman" w:eastAsia="Times New Roman" w:hAnsi="Times New Roman" w:cs="Times New Roman"/>
          <w:b/>
          <w:bCs/>
          <w:color w:val="000000"/>
          <w:sz w:val="28"/>
          <w:szCs w:val="28"/>
          <w:lang w:eastAsia="ru-RU"/>
        </w:rPr>
        <w:t>2. Треугольники (17 часов)</w:t>
      </w:r>
    </w:p>
    <w:p w:rsidR="00D1355F" w:rsidRPr="005F53A0" w:rsidRDefault="00D1355F" w:rsidP="00D1355F">
      <w:pPr>
        <w:shd w:val="clear" w:color="auto" w:fill="FFFFFF"/>
        <w:spacing w:before="100" w:beforeAutospacing="1" w:after="100" w:afterAutospacing="1" w:line="240" w:lineRule="auto"/>
        <w:ind w:left="1723" w:right="856" w:firstLine="324"/>
        <w:jc w:val="both"/>
        <w:rPr>
          <w:rFonts w:ascii="Times New Roman" w:eastAsia="Times New Roman" w:hAnsi="Times New Roman" w:cs="Times New Roman"/>
          <w:color w:val="000000"/>
          <w:sz w:val="28"/>
          <w:szCs w:val="28"/>
          <w:lang w:eastAsia="ru-RU"/>
        </w:rPr>
      </w:pPr>
      <w:r w:rsidRPr="005F53A0">
        <w:rPr>
          <w:rFonts w:ascii="Times New Roman" w:eastAsia="Times New Roman" w:hAnsi="Times New Roman" w:cs="Times New Roman"/>
          <w:color w:val="000000"/>
          <w:sz w:val="28"/>
          <w:szCs w:val="28"/>
          <w:lang w:eastAsia="ru-RU"/>
        </w:rPr>
        <w:t xml:space="preserve">Треугольник. Признаки равенства треугольников. </w:t>
      </w:r>
      <w:proofErr w:type="spellStart"/>
      <w:proofErr w:type="gramStart"/>
      <w:r w:rsidRPr="005F53A0">
        <w:rPr>
          <w:rFonts w:ascii="Times New Roman" w:eastAsia="Times New Roman" w:hAnsi="Times New Roman" w:cs="Times New Roman"/>
          <w:color w:val="000000"/>
          <w:sz w:val="28"/>
          <w:szCs w:val="28"/>
          <w:lang w:eastAsia="ru-RU"/>
        </w:rPr>
        <w:t>Перпенди</w:t>
      </w:r>
      <w:proofErr w:type="spellEnd"/>
      <w:r w:rsidRPr="005F53A0">
        <w:rPr>
          <w:rFonts w:ascii="Times New Roman" w:eastAsia="Times New Roman" w:hAnsi="Times New Roman" w:cs="Times New Roman"/>
          <w:color w:val="000000"/>
          <w:sz w:val="28"/>
          <w:szCs w:val="28"/>
          <w:lang w:eastAsia="ru-RU"/>
        </w:rPr>
        <w:t>​</w:t>
      </w:r>
      <w:proofErr w:type="spellStart"/>
      <w:r w:rsidRPr="005F53A0">
        <w:rPr>
          <w:rFonts w:ascii="Times New Roman" w:eastAsia="Times New Roman" w:hAnsi="Times New Roman" w:cs="Times New Roman"/>
          <w:color w:val="000000"/>
          <w:sz w:val="28"/>
          <w:szCs w:val="28"/>
          <w:lang w:eastAsia="ru-RU"/>
        </w:rPr>
        <w:t>куляр</w:t>
      </w:r>
      <w:proofErr w:type="spellEnd"/>
      <w:proofErr w:type="gramEnd"/>
      <w:r w:rsidRPr="005F53A0">
        <w:rPr>
          <w:rFonts w:ascii="Times New Roman" w:eastAsia="Times New Roman" w:hAnsi="Times New Roman" w:cs="Times New Roman"/>
          <w:color w:val="000000"/>
          <w:sz w:val="28"/>
          <w:szCs w:val="28"/>
          <w:lang w:eastAsia="ru-RU"/>
        </w:rPr>
        <w:t xml:space="preserve"> к прямой. Медианы, биссектрисы и высоты треугольника. Равнобедренный треугольник и его свойства. Задачи на </w:t>
      </w:r>
      <w:proofErr w:type="spellStart"/>
      <w:proofErr w:type="gramStart"/>
      <w:r w:rsidRPr="005F53A0">
        <w:rPr>
          <w:rFonts w:ascii="Times New Roman" w:eastAsia="Times New Roman" w:hAnsi="Times New Roman" w:cs="Times New Roman"/>
          <w:color w:val="000000"/>
          <w:sz w:val="28"/>
          <w:szCs w:val="28"/>
          <w:lang w:eastAsia="ru-RU"/>
        </w:rPr>
        <w:t>построе</w:t>
      </w:r>
      <w:proofErr w:type="spellEnd"/>
      <w:r w:rsidRPr="005F53A0">
        <w:rPr>
          <w:rFonts w:ascii="Times New Roman" w:eastAsia="Times New Roman" w:hAnsi="Times New Roman" w:cs="Times New Roman"/>
          <w:color w:val="000000"/>
          <w:sz w:val="28"/>
          <w:szCs w:val="28"/>
          <w:lang w:eastAsia="ru-RU"/>
        </w:rPr>
        <w:t>​</w:t>
      </w:r>
      <w:proofErr w:type="spellStart"/>
      <w:r w:rsidRPr="005F53A0">
        <w:rPr>
          <w:rFonts w:ascii="Times New Roman" w:eastAsia="Times New Roman" w:hAnsi="Times New Roman" w:cs="Times New Roman"/>
          <w:color w:val="000000"/>
          <w:sz w:val="28"/>
          <w:szCs w:val="28"/>
          <w:lang w:eastAsia="ru-RU"/>
        </w:rPr>
        <w:t>ние</w:t>
      </w:r>
      <w:proofErr w:type="spellEnd"/>
      <w:proofErr w:type="gramEnd"/>
      <w:r w:rsidRPr="005F53A0">
        <w:rPr>
          <w:rFonts w:ascii="Times New Roman" w:eastAsia="Times New Roman" w:hAnsi="Times New Roman" w:cs="Times New Roman"/>
          <w:color w:val="000000"/>
          <w:sz w:val="28"/>
          <w:szCs w:val="28"/>
          <w:lang w:eastAsia="ru-RU"/>
        </w:rPr>
        <w:t xml:space="preserve"> с помощью циркуля и линейки.</w:t>
      </w:r>
    </w:p>
    <w:p w:rsidR="00D1355F" w:rsidRPr="005F53A0" w:rsidRDefault="00D1355F" w:rsidP="00D1355F">
      <w:pPr>
        <w:shd w:val="clear" w:color="auto" w:fill="FFFFFF"/>
        <w:spacing w:before="100" w:beforeAutospacing="1" w:after="100" w:afterAutospacing="1" w:line="240" w:lineRule="auto"/>
        <w:ind w:left="2061"/>
        <w:rPr>
          <w:rFonts w:ascii="Times New Roman" w:eastAsia="Times New Roman" w:hAnsi="Times New Roman" w:cs="Times New Roman"/>
          <w:color w:val="000000"/>
          <w:sz w:val="28"/>
          <w:szCs w:val="28"/>
          <w:lang w:eastAsia="ru-RU"/>
        </w:rPr>
      </w:pPr>
      <w:r w:rsidRPr="005F53A0">
        <w:rPr>
          <w:rFonts w:ascii="Times New Roman" w:eastAsia="Times New Roman" w:hAnsi="Times New Roman" w:cs="Times New Roman"/>
          <w:b/>
          <w:bCs/>
          <w:color w:val="000000"/>
          <w:sz w:val="28"/>
          <w:szCs w:val="28"/>
          <w:lang w:eastAsia="ru-RU"/>
        </w:rPr>
        <w:t xml:space="preserve">3. </w:t>
      </w:r>
      <w:proofErr w:type="gramStart"/>
      <w:r w:rsidRPr="005F53A0">
        <w:rPr>
          <w:rFonts w:ascii="Times New Roman" w:eastAsia="Times New Roman" w:hAnsi="Times New Roman" w:cs="Times New Roman"/>
          <w:b/>
          <w:bCs/>
          <w:color w:val="000000"/>
          <w:sz w:val="28"/>
          <w:szCs w:val="28"/>
          <w:lang w:eastAsia="ru-RU"/>
        </w:rPr>
        <w:t>Параллельные</w:t>
      </w:r>
      <w:proofErr w:type="gramEnd"/>
      <w:r w:rsidRPr="005F53A0">
        <w:rPr>
          <w:rFonts w:ascii="Times New Roman" w:eastAsia="Times New Roman" w:hAnsi="Times New Roman" w:cs="Times New Roman"/>
          <w:b/>
          <w:bCs/>
          <w:color w:val="000000"/>
          <w:sz w:val="28"/>
          <w:szCs w:val="28"/>
          <w:lang w:eastAsia="ru-RU"/>
        </w:rPr>
        <w:t xml:space="preserve"> прямые (12 часов)</w:t>
      </w:r>
    </w:p>
    <w:p w:rsidR="00D1355F" w:rsidRPr="005F53A0" w:rsidRDefault="00D1355F" w:rsidP="00D1355F">
      <w:pPr>
        <w:shd w:val="clear" w:color="auto" w:fill="FFFFFF"/>
        <w:spacing w:before="100" w:beforeAutospacing="1" w:after="100" w:afterAutospacing="1" w:line="240" w:lineRule="auto"/>
        <w:ind w:left="1723" w:right="886" w:firstLine="337"/>
        <w:jc w:val="both"/>
        <w:rPr>
          <w:rFonts w:ascii="Times New Roman" w:eastAsia="Times New Roman" w:hAnsi="Times New Roman" w:cs="Times New Roman"/>
          <w:color w:val="000000"/>
          <w:sz w:val="28"/>
          <w:szCs w:val="28"/>
          <w:lang w:eastAsia="ru-RU"/>
        </w:rPr>
      </w:pPr>
      <w:r w:rsidRPr="005F53A0">
        <w:rPr>
          <w:rFonts w:ascii="Times New Roman" w:eastAsia="Times New Roman" w:hAnsi="Times New Roman" w:cs="Times New Roman"/>
          <w:color w:val="000000"/>
          <w:sz w:val="28"/>
          <w:szCs w:val="28"/>
          <w:lang w:eastAsia="ru-RU"/>
        </w:rPr>
        <w:t xml:space="preserve">Признаки параллельности </w:t>
      </w:r>
      <w:proofErr w:type="gramStart"/>
      <w:r w:rsidRPr="005F53A0">
        <w:rPr>
          <w:rFonts w:ascii="Times New Roman" w:eastAsia="Times New Roman" w:hAnsi="Times New Roman" w:cs="Times New Roman"/>
          <w:color w:val="000000"/>
          <w:sz w:val="28"/>
          <w:szCs w:val="28"/>
          <w:lang w:eastAsia="ru-RU"/>
        </w:rPr>
        <w:t>прямых</w:t>
      </w:r>
      <w:proofErr w:type="gramEnd"/>
      <w:r w:rsidRPr="005F53A0">
        <w:rPr>
          <w:rFonts w:ascii="Times New Roman" w:eastAsia="Times New Roman" w:hAnsi="Times New Roman" w:cs="Times New Roman"/>
          <w:color w:val="000000"/>
          <w:sz w:val="28"/>
          <w:szCs w:val="28"/>
          <w:lang w:eastAsia="ru-RU"/>
        </w:rPr>
        <w:t xml:space="preserve">. Аксиома </w:t>
      </w:r>
      <w:proofErr w:type="gramStart"/>
      <w:r w:rsidRPr="005F53A0">
        <w:rPr>
          <w:rFonts w:ascii="Times New Roman" w:eastAsia="Times New Roman" w:hAnsi="Times New Roman" w:cs="Times New Roman"/>
          <w:color w:val="000000"/>
          <w:sz w:val="28"/>
          <w:szCs w:val="28"/>
          <w:lang w:eastAsia="ru-RU"/>
        </w:rPr>
        <w:t>параллельных</w:t>
      </w:r>
      <w:proofErr w:type="gramEnd"/>
      <w:r w:rsidRPr="005F53A0">
        <w:rPr>
          <w:rFonts w:ascii="Times New Roman" w:eastAsia="Times New Roman" w:hAnsi="Times New Roman" w:cs="Times New Roman"/>
          <w:color w:val="000000"/>
          <w:sz w:val="28"/>
          <w:szCs w:val="28"/>
          <w:lang w:eastAsia="ru-RU"/>
        </w:rPr>
        <w:t xml:space="preserve"> прямых. Свойства </w:t>
      </w:r>
      <w:proofErr w:type="gramStart"/>
      <w:r w:rsidRPr="005F53A0">
        <w:rPr>
          <w:rFonts w:ascii="Times New Roman" w:eastAsia="Times New Roman" w:hAnsi="Times New Roman" w:cs="Times New Roman"/>
          <w:color w:val="000000"/>
          <w:sz w:val="28"/>
          <w:szCs w:val="28"/>
          <w:lang w:eastAsia="ru-RU"/>
        </w:rPr>
        <w:t>параллельных</w:t>
      </w:r>
      <w:proofErr w:type="gramEnd"/>
      <w:r w:rsidRPr="005F53A0">
        <w:rPr>
          <w:rFonts w:ascii="Times New Roman" w:eastAsia="Times New Roman" w:hAnsi="Times New Roman" w:cs="Times New Roman"/>
          <w:color w:val="000000"/>
          <w:sz w:val="28"/>
          <w:szCs w:val="28"/>
          <w:lang w:eastAsia="ru-RU"/>
        </w:rPr>
        <w:t xml:space="preserve"> прямых.</w:t>
      </w:r>
    </w:p>
    <w:p w:rsidR="00D1355F" w:rsidRPr="005F53A0" w:rsidRDefault="00D1355F" w:rsidP="00D1355F">
      <w:pPr>
        <w:shd w:val="clear" w:color="auto" w:fill="FFFFFF"/>
        <w:spacing w:before="100" w:beforeAutospacing="1" w:after="100" w:afterAutospacing="1" w:line="240" w:lineRule="auto"/>
        <w:ind w:left="2061"/>
        <w:rPr>
          <w:rFonts w:ascii="Times New Roman" w:eastAsia="Times New Roman" w:hAnsi="Times New Roman" w:cs="Times New Roman"/>
          <w:color w:val="000000"/>
          <w:sz w:val="28"/>
          <w:szCs w:val="28"/>
          <w:lang w:eastAsia="ru-RU"/>
        </w:rPr>
      </w:pPr>
      <w:r w:rsidRPr="005F53A0">
        <w:rPr>
          <w:rFonts w:ascii="Times New Roman" w:eastAsia="Times New Roman" w:hAnsi="Times New Roman" w:cs="Times New Roman"/>
          <w:b/>
          <w:bCs/>
          <w:color w:val="000000"/>
          <w:sz w:val="28"/>
          <w:szCs w:val="28"/>
          <w:lang w:eastAsia="ru-RU"/>
        </w:rPr>
        <w:t>4. Соотношения между сторонами и углами треугольника (18 часов)</w:t>
      </w:r>
      <w:r w:rsidRPr="005F53A0">
        <w:rPr>
          <w:rFonts w:ascii="Times New Roman" w:eastAsia="Times New Roman" w:hAnsi="Times New Roman" w:cs="Times New Roman"/>
          <w:color w:val="000000"/>
          <w:sz w:val="28"/>
          <w:szCs w:val="28"/>
          <w:lang w:eastAsia="ru-RU"/>
        </w:rPr>
        <w:br/>
        <w:t>Сумма углов треугольника. Соотношение между сторонами</w:t>
      </w:r>
    </w:p>
    <w:p w:rsidR="00D1355F" w:rsidRPr="005F53A0" w:rsidRDefault="00D1355F" w:rsidP="00D1355F">
      <w:pPr>
        <w:shd w:val="clear" w:color="auto" w:fill="FFFFFF"/>
        <w:spacing w:before="100" w:beforeAutospacing="1" w:after="100" w:afterAutospacing="1" w:line="240" w:lineRule="auto"/>
        <w:ind w:left="1723" w:right="892"/>
        <w:jc w:val="both"/>
        <w:rPr>
          <w:rFonts w:ascii="Times New Roman" w:eastAsia="Times New Roman" w:hAnsi="Times New Roman" w:cs="Times New Roman"/>
          <w:color w:val="000000"/>
          <w:sz w:val="28"/>
          <w:szCs w:val="28"/>
          <w:lang w:eastAsia="ru-RU"/>
        </w:rPr>
      </w:pPr>
      <w:r w:rsidRPr="005F53A0">
        <w:rPr>
          <w:rFonts w:ascii="Times New Roman" w:eastAsia="Times New Roman" w:hAnsi="Times New Roman" w:cs="Times New Roman"/>
          <w:color w:val="000000"/>
          <w:sz w:val="28"/>
          <w:szCs w:val="28"/>
          <w:lang w:eastAsia="ru-RU"/>
        </w:rPr>
        <w:t xml:space="preserve">и углами треугольника. Неравенство треугольника. </w:t>
      </w:r>
      <w:proofErr w:type="spellStart"/>
      <w:proofErr w:type="gramStart"/>
      <w:r w:rsidRPr="005F53A0">
        <w:rPr>
          <w:rFonts w:ascii="Times New Roman" w:eastAsia="Times New Roman" w:hAnsi="Times New Roman" w:cs="Times New Roman"/>
          <w:color w:val="000000"/>
          <w:sz w:val="28"/>
          <w:szCs w:val="28"/>
          <w:lang w:eastAsia="ru-RU"/>
        </w:rPr>
        <w:t>Прямоуголь</w:t>
      </w:r>
      <w:proofErr w:type="spellEnd"/>
      <w:r w:rsidRPr="005F53A0">
        <w:rPr>
          <w:rFonts w:ascii="Times New Roman" w:eastAsia="Times New Roman" w:hAnsi="Times New Roman" w:cs="Times New Roman"/>
          <w:color w:val="000000"/>
          <w:sz w:val="28"/>
          <w:szCs w:val="28"/>
          <w:lang w:eastAsia="ru-RU"/>
        </w:rPr>
        <w:t>​</w:t>
      </w:r>
      <w:proofErr w:type="spellStart"/>
      <w:r w:rsidRPr="005F53A0">
        <w:rPr>
          <w:rFonts w:ascii="Times New Roman" w:eastAsia="Times New Roman" w:hAnsi="Times New Roman" w:cs="Times New Roman"/>
          <w:color w:val="000000"/>
          <w:sz w:val="28"/>
          <w:szCs w:val="28"/>
          <w:lang w:eastAsia="ru-RU"/>
        </w:rPr>
        <w:t>ные</w:t>
      </w:r>
      <w:proofErr w:type="spellEnd"/>
      <w:proofErr w:type="gramEnd"/>
      <w:r w:rsidRPr="005F53A0">
        <w:rPr>
          <w:rFonts w:ascii="Times New Roman" w:eastAsia="Times New Roman" w:hAnsi="Times New Roman" w:cs="Times New Roman"/>
          <w:color w:val="000000"/>
          <w:sz w:val="28"/>
          <w:szCs w:val="28"/>
          <w:lang w:eastAsia="ru-RU"/>
        </w:rPr>
        <w:t xml:space="preserve"> треугольники, их свойства и признаки равенства. </w:t>
      </w:r>
      <w:proofErr w:type="spellStart"/>
      <w:proofErr w:type="gramStart"/>
      <w:r w:rsidRPr="005F53A0">
        <w:rPr>
          <w:rFonts w:ascii="Times New Roman" w:eastAsia="Times New Roman" w:hAnsi="Times New Roman" w:cs="Times New Roman"/>
          <w:color w:val="000000"/>
          <w:sz w:val="28"/>
          <w:szCs w:val="28"/>
          <w:lang w:eastAsia="ru-RU"/>
        </w:rPr>
        <w:t>Расстоя</w:t>
      </w:r>
      <w:proofErr w:type="spellEnd"/>
      <w:r w:rsidRPr="005F53A0">
        <w:rPr>
          <w:rFonts w:ascii="Times New Roman" w:eastAsia="Times New Roman" w:hAnsi="Times New Roman" w:cs="Times New Roman"/>
          <w:color w:val="000000"/>
          <w:sz w:val="28"/>
          <w:szCs w:val="28"/>
          <w:lang w:eastAsia="ru-RU"/>
        </w:rPr>
        <w:t>​</w:t>
      </w:r>
      <w:proofErr w:type="spellStart"/>
      <w:r w:rsidRPr="005F53A0">
        <w:rPr>
          <w:rFonts w:ascii="Times New Roman" w:eastAsia="Times New Roman" w:hAnsi="Times New Roman" w:cs="Times New Roman"/>
          <w:color w:val="000000"/>
          <w:sz w:val="28"/>
          <w:szCs w:val="28"/>
          <w:lang w:eastAsia="ru-RU"/>
        </w:rPr>
        <w:t>ние</w:t>
      </w:r>
      <w:proofErr w:type="spellEnd"/>
      <w:proofErr w:type="gramEnd"/>
      <w:r w:rsidRPr="005F53A0">
        <w:rPr>
          <w:rFonts w:ascii="Times New Roman" w:eastAsia="Times New Roman" w:hAnsi="Times New Roman" w:cs="Times New Roman"/>
          <w:color w:val="000000"/>
          <w:sz w:val="28"/>
          <w:szCs w:val="28"/>
          <w:lang w:eastAsia="ru-RU"/>
        </w:rPr>
        <w:t xml:space="preserve"> от точки до прямой. Расстояние между параллельными </w:t>
      </w:r>
      <w:proofErr w:type="gramStart"/>
      <w:r w:rsidRPr="005F53A0">
        <w:rPr>
          <w:rFonts w:ascii="Times New Roman" w:eastAsia="Times New Roman" w:hAnsi="Times New Roman" w:cs="Times New Roman"/>
          <w:color w:val="000000"/>
          <w:sz w:val="28"/>
          <w:szCs w:val="28"/>
          <w:lang w:eastAsia="ru-RU"/>
        </w:rPr>
        <w:t>пря​</w:t>
      </w:r>
      <w:proofErr w:type="spellStart"/>
      <w:r w:rsidRPr="005F53A0">
        <w:rPr>
          <w:rFonts w:ascii="Times New Roman" w:eastAsia="Times New Roman" w:hAnsi="Times New Roman" w:cs="Times New Roman"/>
          <w:color w:val="000000"/>
          <w:sz w:val="28"/>
          <w:szCs w:val="28"/>
          <w:lang w:eastAsia="ru-RU"/>
        </w:rPr>
        <w:t>мыми</w:t>
      </w:r>
      <w:proofErr w:type="spellEnd"/>
      <w:proofErr w:type="gramEnd"/>
      <w:r w:rsidRPr="005F53A0">
        <w:rPr>
          <w:rFonts w:ascii="Times New Roman" w:eastAsia="Times New Roman" w:hAnsi="Times New Roman" w:cs="Times New Roman"/>
          <w:color w:val="000000"/>
          <w:sz w:val="28"/>
          <w:szCs w:val="28"/>
          <w:lang w:eastAsia="ru-RU"/>
        </w:rPr>
        <w:t>. Построение треугольника по трем элементам.</w:t>
      </w:r>
    </w:p>
    <w:p w:rsidR="00D1355F" w:rsidRDefault="00D1355F" w:rsidP="00D1355F">
      <w:pPr>
        <w:shd w:val="clear" w:color="auto" w:fill="FFFFFF"/>
        <w:spacing w:before="100" w:beforeAutospacing="1" w:after="100" w:afterAutospacing="1" w:line="240" w:lineRule="auto"/>
        <w:ind w:left="2061"/>
        <w:rPr>
          <w:rFonts w:ascii="Times New Roman" w:eastAsia="Times New Roman" w:hAnsi="Times New Roman" w:cs="Times New Roman"/>
          <w:b/>
          <w:bCs/>
          <w:color w:val="000000"/>
          <w:sz w:val="28"/>
          <w:szCs w:val="28"/>
          <w:lang w:eastAsia="ru-RU"/>
        </w:rPr>
      </w:pPr>
    </w:p>
    <w:p w:rsidR="00D1355F" w:rsidRDefault="00D1355F" w:rsidP="00D1355F">
      <w:pPr>
        <w:shd w:val="clear" w:color="auto" w:fill="FFFFFF"/>
        <w:spacing w:before="100" w:beforeAutospacing="1" w:after="100" w:afterAutospacing="1" w:line="240" w:lineRule="auto"/>
        <w:ind w:left="2061"/>
        <w:rPr>
          <w:rFonts w:ascii="Times New Roman" w:eastAsia="Times New Roman" w:hAnsi="Times New Roman" w:cs="Times New Roman"/>
          <w:b/>
          <w:bCs/>
          <w:color w:val="000000"/>
          <w:sz w:val="28"/>
          <w:szCs w:val="28"/>
          <w:lang w:eastAsia="ru-RU"/>
        </w:rPr>
      </w:pPr>
    </w:p>
    <w:p w:rsidR="006818FE" w:rsidRPr="00D1355F" w:rsidRDefault="006818FE" w:rsidP="00D1355F">
      <w:pPr>
        <w:shd w:val="clear" w:color="auto" w:fill="FFFFFF"/>
        <w:spacing w:before="100" w:beforeAutospacing="1" w:after="100" w:afterAutospacing="1" w:line="240" w:lineRule="auto"/>
        <w:ind w:left="2061"/>
        <w:rPr>
          <w:rFonts w:ascii="Times New Roman" w:eastAsia="Times New Roman" w:hAnsi="Times New Roman" w:cs="Times New Roman"/>
          <w:b/>
          <w:bCs/>
          <w:color w:val="000000"/>
          <w:sz w:val="28"/>
          <w:szCs w:val="28"/>
          <w:lang w:eastAsia="ru-RU"/>
        </w:rPr>
      </w:pPr>
      <w:r w:rsidRPr="00D1355F">
        <w:rPr>
          <w:rFonts w:ascii="Times New Roman" w:eastAsia="Times New Roman" w:hAnsi="Times New Roman" w:cs="Times New Roman"/>
          <w:b/>
          <w:bCs/>
          <w:color w:val="000000"/>
          <w:sz w:val="28"/>
          <w:szCs w:val="28"/>
          <w:lang w:eastAsia="ru-RU"/>
        </w:rPr>
        <w:t>Календарно – тематическое планирование</w:t>
      </w:r>
    </w:p>
    <w:tbl>
      <w:tblPr>
        <w:tblW w:w="9229" w:type="dxa"/>
        <w:tblLayout w:type="fixed"/>
        <w:tblCellMar>
          <w:top w:w="15" w:type="dxa"/>
          <w:left w:w="15" w:type="dxa"/>
          <w:bottom w:w="15" w:type="dxa"/>
          <w:right w:w="15" w:type="dxa"/>
        </w:tblCellMar>
        <w:tblLook w:val="04A0"/>
      </w:tblPr>
      <w:tblGrid>
        <w:gridCol w:w="724"/>
        <w:gridCol w:w="5954"/>
        <w:gridCol w:w="2551"/>
      </w:tblGrid>
      <w:tr w:rsidR="00665327" w:rsidRPr="00D1355F" w:rsidTr="00665327">
        <w:trPr>
          <w:trHeight w:val="1384"/>
        </w:trPr>
        <w:tc>
          <w:tcPr>
            <w:tcW w:w="724" w:type="dxa"/>
            <w:tcBorders>
              <w:top w:val="double" w:sz="2"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b/>
                <w:bCs/>
                <w:i/>
                <w:iCs/>
                <w:sz w:val="28"/>
                <w:szCs w:val="28"/>
                <w:lang w:eastAsia="ru-RU"/>
              </w:rPr>
              <w:t>№</w:t>
            </w:r>
          </w:p>
        </w:tc>
        <w:tc>
          <w:tcPr>
            <w:tcW w:w="5954" w:type="dxa"/>
            <w:tcBorders>
              <w:top w:val="double" w:sz="2" w:space="0" w:color="auto"/>
              <w:left w:val="double" w:sz="2" w:space="0" w:color="auto"/>
              <w:bottom w:val="single" w:sz="6" w:space="0" w:color="auto"/>
              <w:right w:val="double" w:sz="2" w:space="0" w:color="auto"/>
            </w:tcBorders>
            <w:vAlign w:val="center"/>
            <w:hideMark/>
          </w:tcPr>
          <w:p w:rsidR="00665327" w:rsidRPr="00EF2F99"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F2F99">
              <w:rPr>
                <w:rFonts w:ascii="Times New Roman" w:eastAsia="Times New Roman" w:hAnsi="Times New Roman" w:cs="Times New Roman"/>
                <w:b/>
                <w:bCs/>
                <w:iCs/>
                <w:sz w:val="28"/>
                <w:szCs w:val="28"/>
                <w:lang w:eastAsia="ru-RU"/>
              </w:rPr>
              <w:t>Тема урока</w:t>
            </w:r>
          </w:p>
        </w:tc>
        <w:tc>
          <w:tcPr>
            <w:tcW w:w="2551" w:type="dxa"/>
            <w:tcBorders>
              <w:top w:val="double" w:sz="2" w:space="0" w:color="auto"/>
              <w:left w:val="double" w:sz="2" w:space="0" w:color="auto"/>
              <w:bottom w:val="single" w:sz="6" w:space="0" w:color="auto"/>
              <w:right w:val="double" w:sz="2" w:space="0" w:color="auto"/>
            </w:tcBorders>
          </w:tcPr>
          <w:p w:rsidR="00665327" w:rsidRPr="00EF2F99" w:rsidRDefault="00665327" w:rsidP="00EF2F99">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EF2F99">
              <w:rPr>
                <w:rFonts w:ascii="Times New Roman" w:eastAsia="Times New Roman" w:hAnsi="Times New Roman" w:cs="Times New Roman"/>
                <w:b/>
                <w:sz w:val="28"/>
                <w:szCs w:val="28"/>
                <w:lang w:eastAsia="ru-RU"/>
              </w:rPr>
              <w:t>Количество часов</w:t>
            </w:r>
          </w:p>
        </w:tc>
      </w:tr>
      <w:tr w:rsidR="00665327" w:rsidRPr="00D1355F" w:rsidTr="00665327">
        <w:trPr>
          <w:trHeight w:val="576"/>
        </w:trPr>
        <w:tc>
          <w:tcPr>
            <w:tcW w:w="6678" w:type="dxa"/>
            <w:gridSpan w:val="2"/>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r>
      <w:tr w:rsidR="00665327" w:rsidRPr="00D1355F" w:rsidTr="00665327">
        <w:trPr>
          <w:trHeight w:val="576"/>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1</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gramStart"/>
            <w:r w:rsidRPr="00D1355F">
              <w:rPr>
                <w:rFonts w:ascii="Times New Roman" w:eastAsia="Times New Roman" w:hAnsi="Times New Roman" w:cs="Times New Roman"/>
                <w:sz w:val="28"/>
                <w:szCs w:val="28"/>
                <w:lang w:eastAsia="ru-RU"/>
              </w:rPr>
              <w:t>Прямая</w:t>
            </w:r>
            <w:proofErr w:type="gramEnd"/>
            <w:r w:rsidRPr="00D1355F">
              <w:rPr>
                <w:rFonts w:ascii="Times New Roman" w:eastAsia="Times New Roman" w:hAnsi="Times New Roman" w:cs="Times New Roman"/>
                <w:sz w:val="28"/>
                <w:szCs w:val="28"/>
                <w:lang w:eastAsia="ru-RU"/>
              </w:rPr>
              <w:t xml:space="preserve"> и отрезок</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576"/>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2</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Луч и угол.</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576"/>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3</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Сравнение отрезков и углов.</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576"/>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4</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Измерение отрезков.</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1665"/>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5</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Решение задач по теме «Измерение отрезков»</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576"/>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6</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Измерение углов.</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576"/>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7</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Смежные и вертикальные углы.</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576"/>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8</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Перпендикулярные прямые.</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576"/>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lastRenderedPageBreak/>
              <w:t>9</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Решение задач.</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576"/>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10</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Контрольная работа по геометрии №1</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245"/>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11</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Треугольники</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245"/>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12</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Первый признак равенства треугольников.</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245"/>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13</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Решение задач.</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1230"/>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14</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Медианы, биссектрисы и высоты треугольника.</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819"/>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15</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99" w:after="99"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Свойства равнобедренного треугольника</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304"/>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16</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Решение задач.</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245"/>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17</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Второй признак равенства треугольников.</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1930"/>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18</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Решение задач.</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1740"/>
        </w:trPr>
        <w:tc>
          <w:tcPr>
            <w:tcW w:w="72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19</w:t>
            </w:r>
          </w:p>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20</w:t>
            </w:r>
          </w:p>
        </w:tc>
        <w:tc>
          <w:tcPr>
            <w:tcW w:w="595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Третий признак равенства треугольников.</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665327" w:rsidRPr="00D1355F" w:rsidTr="00665327">
        <w:trPr>
          <w:trHeight w:val="1284"/>
        </w:trPr>
        <w:tc>
          <w:tcPr>
            <w:tcW w:w="72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595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r>
      <w:tr w:rsidR="00665327" w:rsidRPr="00D1355F" w:rsidTr="00665327">
        <w:trPr>
          <w:trHeight w:val="245"/>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21</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Окружность.</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458"/>
        </w:trPr>
        <w:tc>
          <w:tcPr>
            <w:tcW w:w="72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22-23</w:t>
            </w:r>
          </w:p>
        </w:tc>
        <w:tc>
          <w:tcPr>
            <w:tcW w:w="595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Задачи на построение.</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r>
      <w:tr w:rsidR="00665327" w:rsidRPr="00D1355F" w:rsidTr="00665327">
        <w:trPr>
          <w:trHeight w:val="684"/>
        </w:trPr>
        <w:tc>
          <w:tcPr>
            <w:tcW w:w="72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595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665327" w:rsidRPr="00D1355F" w:rsidTr="00665327">
        <w:trPr>
          <w:trHeight w:val="367"/>
        </w:trPr>
        <w:tc>
          <w:tcPr>
            <w:tcW w:w="72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24-25</w:t>
            </w:r>
          </w:p>
        </w:tc>
        <w:tc>
          <w:tcPr>
            <w:tcW w:w="595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Решение задач.</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665327" w:rsidRPr="00D1355F" w:rsidTr="00665327">
        <w:trPr>
          <w:trHeight w:val="366"/>
        </w:trPr>
        <w:tc>
          <w:tcPr>
            <w:tcW w:w="72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595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r>
      <w:tr w:rsidR="00665327" w:rsidRPr="00D1355F" w:rsidTr="00665327">
        <w:trPr>
          <w:trHeight w:val="366"/>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26</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Подготовка к контрольной работе</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366"/>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27</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Контрольная работа по геометрии №2</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374"/>
        </w:trPr>
        <w:tc>
          <w:tcPr>
            <w:tcW w:w="72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28-29</w:t>
            </w:r>
          </w:p>
        </w:tc>
        <w:tc>
          <w:tcPr>
            <w:tcW w:w="595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 xml:space="preserve">Определение </w:t>
            </w:r>
            <w:proofErr w:type="gramStart"/>
            <w:r w:rsidRPr="00D1355F">
              <w:rPr>
                <w:rFonts w:ascii="Times New Roman" w:eastAsia="Times New Roman" w:hAnsi="Times New Roman" w:cs="Times New Roman"/>
                <w:sz w:val="28"/>
                <w:szCs w:val="28"/>
                <w:lang w:eastAsia="ru-RU"/>
              </w:rPr>
              <w:t>параллельных</w:t>
            </w:r>
            <w:proofErr w:type="gramEnd"/>
            <w:r w:rsidRPr="00D1355F">
              <w:rPr>
                <w:rFonts w:ascii="Times New Roman" w:eastAsia="Times New Roman" w:hAnsi="Times New Roman" w:cs="Times New Roman"/>
                <w:sz w:val="28"/>
                <w:szCs w:val="28"/>
                <w:lang w:eastAsia="ru-RU"/>
              </w:rPr>
              <w:t xml:space="preserve"> прямых</w:t>
            </w:r>
          </w:p>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Признаки параллельности двух прямых.</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r>
      <w:tr w:rsidR="00665327" w:rsidRPr="00D1355F" w:rsidTr="00665327">
        <w:trPr>
          <w:trHeight w:val="1030"/>
        </w:trPr>
        <w:tc>
          <w:tcPr>
            <w:tcW w:w="72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595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665327" w:rsidRPr="00D1355F" w:rsidTr="00665327">
        <w:trPr>
          <w:trHeight w:val="1165"/>
        </w:trPr>
        <w:tc>
          <w:tcPr>
            <w:tcW w:w="72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30-31</w:t>
            </w:r>
          </w:p>
        </w:tc>
        <w:tc>
          <w:tcPr>
            <w:tcW w:w="595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 xml:space="preserve">Практические способы построения </w:t>
            </w:r>
            <w:proofErr w:type="gramStart"/>
            <w:r w:rsidRPr="00D1355F">
              <w:rPr>
                <w:rFonts w:ascii="Times New Roman" w:eastAsia="Times New Roman" w:hAnsi="Times New Roman" w:cs="Times New Roman"/>
                <w:sz w:val="28"/>
                <w:szCs w:val="28"/>
                <w:lang w:eastAsia="ru-RU"/>
              </w:rPr>
              <w:t>параллельных</w:t>
            </w:r>
            <w:proofErr w:type="gramEnd"/>
            <w:r w:rsidRPr="00D1355F">
              <w:rPr>
                <w:rFonts w:ascii="Times New Roman" w:eastAsia="Times New Roman" w:hAnsi="Times New Roman" w:cs="Times New Roman"/>
                <w:sz w:val="28"/>
                <w:szCs w:val="28"/>
                <w:lang w:eastAsia="ru-RU"/>
              </w:rPr>
              <w:t xml:space="preserve"> прямых</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r>
      <w:tr w:rsidR="00665327" w:rsidRPr="00D1355F" w:rsidTr="00665327">
        <w:trPr>
          <w:trHeight w:val="1764"/>
        </w:trPr>
        <w:tc>
          <w:tcPr>
            <w:tcW w:w="72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595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665327" w:rsidRPr="00D1355F" w:rsidTr="00665327">
        <w:trPr>
          <w:trHeight w:val="245"/>
        </w:trPr>
        <w:tc>
          <w:tcPr>
            <w:tcW w:w="72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lastRenderedPageBreak/>
              <w:t>32</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 xml:space="preserve">Аксиома </w:t>
            </w:r>
            <w:proofErr w:type="gramStart"/>
            <w:r w:rsidRPr="00D1355F">
              <w:rPr>
                <w:rFonts w:ascii="Times New Roman" w:eastAsia="Times New Roman" w:hAnsi="Times New Roman" w:cs="Times New Roman"/>
                <w:sz w:val="28"/>
                <w:szCs w:val="28"/>
                <w:lang w:eastAsia="ru-RU"/>
              </w:rPr>
              <w:t>параллельных</w:t>
            </w:r>
            <w:proofErr w:type="gramEnd"/>
            <w:r w:rsidRPr="00D1355F">
              <w:rPr>
                <w:rFonts w:ascii="Times New Roman" w:eastAsia="Times New Roman" w:hAnsi="Times New Roman" w:cs="Times New Roman"/>
                <w:sz w:val="28"/>
                <w:szCs w:val="28"/>
                <w:lang w:eastAsia="ru-RU"/>
              </w:rPr>
              <w:t xml:space="preserve"> прямых.</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704"/>
        </w:trPr>
        <w:tc>
          <w:tcPr>
            <w:tcW w:w="72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33-34</w:t>
            </w:r>
          </w:p>
        </w:tc>
        <w:tc>
          <w:tcPr>
            <w:tcW w:w="595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Теоремы об углах, образованных двумя параллельными прямыми и секущей</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r>
      <w:tr w:rsidR="00665327" w:rsidRPr="00D1355F" w:rsidTr="00665327">
        <w:trPr>
          <w:trHeight w:val="245"/>
        </w:trPr>
        <w:tc>
          <w:tcPr>
            <w:tcW w:w="72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595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2551" w:type="dxa"/>
            <w:tcBorders>
              <w:top w:val="single" w:sz="6" w:space="0" w:color="auto"/>
              <w:left w:val="double" w:sz="2" w:space="0" w:color="auto"/>
              <w:bottom w:val="double" w:sz="2"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665327" w:rsidRPr="00D1355F" w:rsidTr="00665327">
        <w:trPr>
          <w:trHeight w:val="1349"/>
        </w:trPr>
        <w:tc>
          <w:tcPr>
            <w:tcW w:w="72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35-38</w:t>
            </w:r>
          </w:p>
        </w:tc>
        <w:tc>
          <w:tcPr>
            <w:tcW w:w="595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Решение задач.</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r>
      <w:tr w:rsidR="00665327" w:rsidRPr="00D1355F" w:rsidTr="00665327">
        <w:trPr>
          <w:trHeight w:val="276"/>
        </w:trPr>
        <w:tc>
          <w:tcPr>
            <w:tcW w:w="72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595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r>
      <w:tr w:rsidR="00665327" w:rsidRPr="00D1355F" w:rsidTr="00665327">
        <w:trPr>
          <w:trHeight w:val="1394"/>
        </w:trPr>
        <w:tc>
          <w:tcPr>
            <w:tcW w:w="72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595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r>
      <w:tr w:rsidR="00665327" w:rsidRPr="00D1355F" w:rsidTr="00665327">
        <w:trPr>
          <w:trHeight w:val="1498"/>
        </w:trPr>
        <w:tc>
          <w:tcPr>
            <w:tcW w:w="72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595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665327" w:rsidRPr="00D1355F" w:rsidTr="00665327">
        <w:trPr>
          <w:trHeight w:val="1043"/>
        </w:trPr>
        <w:tc>
          <w:tcPr>
            <w:tcW w:w="72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595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r>
      <w:tr w:rsidR="00665327" w:rsidRPr="00D1355F" w:rsidTr="00665327">
        <w:trPr>
          <w:trHeight w:val="186"/>
        </w:trPr>
        <w:tc>
          <w:tcPr>
            <w:tcW w:w="72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186" w:lineRule="atLeast"/>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39</w:t>
            </w:r>
          </w:p>
        </w:tc>
        <w:tc>
          <w:tcPr>
            <w:tcW w:w="595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Контрольная работа</w:t>
            </w:r>
          </w:p>
          <w:p w:rsidR="00665327" w:rsidRPr="00D1355F" w:rsidRDefault="00665327" w:rsidP="006818FE">
            <w:pPr>
              <w:spacing w:before="100" w:beforeAutospacing="1" w:after="100" w:afterAutospacing="1" w:line="186" w:lineRule="atLeast"/>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по геометрии №3</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before="100" w:beforeAutospacing="1" w:after="100" w:afterAutospacing="1" w:line="186"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458"/>
        </w:trPr>
        <w:tc>
          <w:tcPr>
            <w:tcW w:w="72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40-41</w:t>
            </w:r>
          </w:p>
        </w:tc>
        <w:tc>
          <w:tcPr>
            <w:tcW w:w="595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Сумма углов треугольника.</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665327" w:rsidRPr="00D1355F" w:rsidTr="00665327">
        <w:trPr>
          <w:trHeight w:val="1738"/>
        </w:trPr>
        <w:tc>
          <w:tcPr>
            <w:tcW w:w="72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595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r>
      <w:tr w:rsidR="00665327" w:rsidRPr="00D1355F" w:rsidTr="00665327">
        <w:trPr>
          <w:trHeight w:val="245"/>
        </w:trPr>
        <w:tc>
          <w:tcPr>
            <w:tcW w:w="72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42-43</w:t>
            </w:r>
          </w:p>
        </w:tc>
        <w:tc>
          <w:tcPr>
            <w:tcW w:w="595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Соотношения между сторонами и углами треугольника.</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r>
      <w:tr w:rsidR="00665327" w:rsidRPr="00D1355F" w:rsidTr="00665327">
        <w:trPr>
          <w:trHeight w:val="245"/>
        </w:trPr>
        <w:tc>
          <w:tcPr>
            <w:tcW w:w="72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595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665327" w:rsidRPr="00D1355F" w:rsidTr="00665327">
        <w:trPr>
          <w:trHeight w:val="187"/>
        </w:trPr>
        <w:tc>
          <w:tcPr>
            <w:tcW w:w="72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187" w:lineRule="atLeast"/>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44-45</w:t>
            </w:r>
          </w:p>
        </w:tc>
        <w:tc>
          <w:tcPr>
            <w:tcW w:w="595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187" w:lineRule="atLeast"/>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Неравенство треугольника</w:t>
            </w:r>
          </w:p>
        </w:tc>
        <w:tc>
          <w:tcPr>
            <w:tcW w:w="2551" w:type="dxa"/>
            <w:tcBorders>
              <w:top w:val="single" w:sz="6" w:space="0" w:color="auto"/>
              <w:left w:val="double" w:sz="2" w:space="0" w:color="auto"/>
              <w:bottom w:val="double" w:sz="2"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r>
      <w:tr w:rsidR="00665327" w:rsidRPr="00D1355F" w:rsidTr="00665327">
        <w:trPr>
          <w:trHeight w:val="186"/>
        </w:trPr>
        <w:tc>
          <w:tcPr>
            <w:tcW w:w="72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595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2551" w:type="dxa"/>
            <w:tcBorders>
              <w:top w:val="single" w:sz="6" w:space="0" w:color="auto"/>
              <w:left w:val="double" w:sz="2" w:space="0" w:color="auto"/>
              <w:bottom w:val="double" w:sz="2"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665327" w:rsidRPr="00D1355F" w:rsidTr="00665327">
        <w:trPr>
          <w:trHeight w:val="576"/>
        </w:trPr>
        <w:tc>
          <w:tcPr>
            <w:tcW w:w="72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46</w:t>
            </w:r>
          </w:p>
        </w:tc>
        <w:tc>
          <w:tcPr>
            <w:tcW w:w="595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Контрольная работа по геометрии №4</w:t>
            </w:r>
          </w:p>
        </w:tc>
        <w:tc>
          <w:tcPr>
            <w:tcW w:w="2551" w:type="dxa"/>
            <w:tcBorders>
              <w:top w:val="single" w:sz="6" w:space="0" w:color="auto"/>
              <w:left w:val="double" w:sz="2" w:space="0" w:color="auto"/>
              <w:bottom w:val="double" w:sz="2" w:space="0" w:color="auto"/>
              <w:right w:val="double" w:sz="2" w:space="0" w:color="auto"/>
            </w:tcBorders>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186"/>
        </w:trPr>
        <w:tc>
          <w:tcPr>
            <w:tcW w:w="72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186" w:lineRule="atLeast"/>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47-48</w:t>
            </w:r>
          </w:p>
        </w:tc>
        <w:tc>
          <w:tcPr>
            <w:tcW w:w="595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186" w:lineRule="atLeast"/>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Некоторые свойства прямоугольных треугольников</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r>
      <w:tr w:rsidR="00665327" w:rsidRPr="00D1355F" w:rsidTr="00665327">
        <w:trPr>
          <w:trHeight w:val="2559"/>
        </w:trPr>
        <w:tc>
          <w:tcPr>
            <w:tcW w:w="72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595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665327" w:rsidRPr="00D1355F" w:rsidTr="00665327">
        <w:trPr>
          <w:trHeight w:val="183"/>
        </w:trPr>
        <w:tc>
          <w:tcPr>
            <w:tcW w:w="72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183" w:lineRule="atLeast"/>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49-50</w:t>
            </w:r>
          </w:p>
        </w:tc>
        <w:tc>
          <w:tcPr>
            <w:tcW w:w="595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183" w:lineRule="atLeast"/>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Признаки равенства прямоугольных треугольников</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r>
      <w:tr w:rsidR="00665327" w:rsidRPr="00D1355F" w:rsidTr="00665327">
        <w:trPr>
          <w:trHeight w:val="183"/>
        </w:trPr>
        <w:tc>
          <w:tcPr>
            <w:tcW w:w="72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595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2551" w:type="dxa"/>
            <w:tcBorders>
              <w:top w:val="single" w:sz="6" w:space="0" w:color="auto"/>
              <w:left w:val="double" w:sz="2" w:space="0" w:color="auto"/>
              <w:bottom w:val="double" w:sz="2"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665327" w:rsidRPr="00D1355F" w:rsidTr="00665327">
        <w:trPr>
          <w:trHeight w:val="2068"/>
        </w:trPr>
        <w:tc>
          <w:tcPr>
            <w:tcW w:w="72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lastRenderedPageBreak/>
              <w:t>51</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 xml:space="preserve">Расстояние от точки </w:t>
            </w:r>
            <w:proofErr w:type="gramStart"/>
            <w:r w:rsidRPr="00D1355F">
              <w:rPr>
                <w:rFonts w:ascii="Times New Roman" w:eastAsia="Times New Roman" w:hAnsi="Times New Roman" w:cs="Times New Roman"/>
                <w:sz w:val="28"/>
                <w:szCs w:val="28"/>
                <w:lang w:eastAsia="ru-RU"/>
              </w:rPr>
              <w:t>до</w:t>
            </w:r>
            <w:proofErr w:type="gramEnd"/>
            <w:r w:rsidRPr="00D1355F">
              <w:rPr>
                <w:rFonts w:ascii="Times New Roman" w:eastAsia="Times New Roman" w:hAnsi="Times New Roman" w:cs="Times New Roman"/>
                <w:sz w:val="28"/>
                <w:szCs w:val="28"/>
                <w:lang w:eastAsia="ru-RU"/>
              </w:rPr>
              <w:t xml:space="preserve"> прямой. Расстояние между </w:t>
            </w:r>
            <w:proofErr w:type="gramStart"/>
            <w:r w:rsidRPr="00D1355F">
              <w:rPr>
                <w:rFonts w:ascii="Times New Roman" w:eastAsia="Times New Roman" w:hAnsi="Times New Roman" w:cs="Times New Roman"/>
                <w:sz w:val="28"/>
                <w:szCs w:val="28"/>
                <w:lang w:eastAsia="ru-RU"/>
              </w:rPr>
              <w:t>параллельными</w:t>
            </w:r>
            <w:proofErr w:type="gramEnd"/>
            <w:r w:rsidRPr="00D1355F">
              <w:rPr>
                <w:rFonts w:ascii="Times New Roman" w:eastAsia="Times New Roman" w:hAnsi="Times New Roman" w:cs="Times New Roman"/>
                <w:sz w:val="28"/>
                <w:szCs w:val="28"/>
                <w:lang w:eastAsia="ru-RU"/>
              </w:rPr>
              <w:t xml:space="preserve"> прямыми.</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276"/>
        </w:trPr>
        <w:tc>
          <w:tcPr>
            <w:tcW w:w="72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52-54</w:t>
            </w:r>
          </w:p>
        </w:tc>
        <w:tc>
          <w:tcPr>
            <w:tcW w:w="595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Построение треугольника по трем элементам.</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r>
      <w:tr w:rsidR="00665327" w:rsidRPr="00D1355F" w:rsidTr="00665327">
        <w:trPr>
          <w:trHeight w:val="276"/>
        </w:trPr>
        <w:tc>
          <w:tcPr>
            <w:tcW w:w="72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595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665327" w:rsidRPr="00D1355F" w:rsidTr="00665327">
        <w:trPr>
          <w:trHeight w:val="276"/>
        </w:trPr>
        <w:tc>
          <w:tcPr>
            <w:tcW w:w="72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595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2551" w:type="dxa"/>
            <w:tcBorders>
              <w:top w:val="single" w:sz="6" w:space="0" w:color="auto"/>
              <w:left w:val="double" w:sz="2" w:space="0" w:color="auto"/>
              <w:bottom w:val="double" w:sz="2"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r>
      <w:tr w:rsidR="00665327" w:rsidRPr="00D1355F" w:rsidTr="00665327">
        <w:trPr>
          <w:trHeight w:val="458"/>
        </w:trPr>
        <w:tc>
          <w:tcPr>
            <w:tcW w:w="72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55-56</w:t>
            </w:r>
          </w:p>
        </w:tc>
        <w:tc>
          <w:tcPr>
            <w:tcW w:w="5954" w:type="dxa"/>
            <w:vMerge w:val="restart"/>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Решение задач.</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r>
      <w:tr w:rsidR="00665327" w:rsidRPr="00D1355F" w:rsidTr="00665327">
        <w:trPr>
          <w:trHeight w:val="456"/>
        </w:trPr>
        <w:tc>
          <w:tcPr>
            <w:tcW w:w="72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5954" w:type="dxa"/>
            <w:vMerge/>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c>
          <w:tcPr>
            <w:tcW w:w="2551" w:type="dxa"/>
            <w:tcBorders>
              <w:top w:val="single" w:sz="6" w:space="0" w:color="auto"/>
              <w:left w:val="double" w:sz="2" w:space="0" w:color="auto"/>
              <w:bottom w:val="double" w:sz="2"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p>
        </w:tc>
      </w:tr>
      <w:tr w:rsidR="00665327" w:rsidRPr="00D1355F" w:rsidTr="00665327">
        <w:trPr>
          <w:trHeight w:val="576"/>
        </w:trPr>
        <w:tc>
          <w:tcPr>
            <w:tcW w:w="72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57</w:t>
            </w:r>
          </w:p>
        </w:tc>
        <w:tc>
          <w:tcPr>
            <w:tcW w:w="595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Контрольная работа по геометрии №5</w:t>
            </w:r>
          </w:p>
        </w:tc>
        <w:tc>
          <w:tcPr>
            <w:tcW w:w="2551" w:type="dxa"/>
            <w:tcBorders>
              <w:top w:val="single" w:sz="6" w:space="0" w:color="auto"/>
              <w:left w:val="double" w:sz="2" w:space="0" w:color="auto"/>
              <w:bottom w:val="double" w:sz="2" w:space="0" w:color="auto"/>
              <w:right w:val="double" w:sz="2" w:space="0" w:color="auto"/>
            </w:tcBorders>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576"/>
        </w:trPr>
        <w:tc>
          <w:tcPr>
            <w:tcW w:w="72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58</w:t>
            </w:r>
          </w:p>
        </w:tc>
        <w:tc>
          <w:tcPr>
            <w:tcW w:w="595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Начальные геометрические сведения</w:t>
            </w:r>
          </w:p>
        </w:tc>
        <w:tc>
          <w:tcPr>
            <w:tcW w:w="2551" w:type="dxa"/>
            <w:tcBorders>
              <w:top w:val="single" w:sz="6" w:space="0" w:color="auto"/>
              <w:left w:val="double" w:sz="2" w:space="0" w:color="auto"/>
              <w:bottom w:val="double" w:sz="2"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576"/>
        </w:trPr>
        <w:tc>
          <w:tcPr>
            <w:tcW w:w="72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59</w:t>
            </w:r>
          </w:p>
        </w:tc>
        <w:tc>
          <w:tcPr>
            <w:tcW w:w="595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Признаки равенства треугольников. Равнобедренный треугольник</w:t>
            </w:r>
          </w:p>
        </w:tc>
        <w:tc>
          <w:tcPr>
            <w:tcW w:w="2551" w:type="dxa"/>
            <w:tcBorders>
              <w:top w:val="single" w:sz="6" w:space="0" w:color="auto"/>
              <w:left w:val="double" w:sz="2" w:space="0" w:color="auto"/>
              <w:bottom w:val="double" w:sz="2"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576"/>
        </w:trPr>
        <w:tc>
          <w:tcPr>
            <w:tcW w:w="72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60</w:t>
            </w:r>
          </w:p>
        </w:tc>
        <w:tc>
          <w:tcPr>
            <w:tcW w:w="595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Параллельные прямые</w:t>
            </w:r>
          </w:p>
        </w:tc>
        <w:tc>
          <w:tcPr>
            <w:tcW w:w="2551" w:type="dxa"/>
            <w:tcBorders>
              <w:top w:val="single" w:sz="6" w:space="0" w:color="auto"/>
              <w:left w:val="double" w:sz="2" w:space="0" w:color="auto"/>
              <w:bottom w:val="double" w:sz="2"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576"/>
        </w:trPr>
        <w:tc>
          <w:tcPr>
            <w:tcW w:w="72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61</w:t>
            </w:r>
          </w:p>
        </w:tc>
        <w:tc>
          <w:tcPr>
            <w:tcW w:w="595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Соотношения между сторонами и углами треугольника.</w:t>
            </w:r>
          </w:p>
        </w:tc>
        <w:tc>
          <w:tcPr>
            <w:tcW w:w="2551" w:type="dxa"/>
            <w:tcBorders>
              <w:top w:val="single" w:sz="6" w:space="0" w:color="auto"/>
              <w:left w:val="double" w:sz="2" w:space="0" w:color="auto"/>
              <w:bottom w:val="double" w:sz="2"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576"/>
        </w:trPr>
        <w:tc>
          <w:tcPr>
            <w:tcW w:w="72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62</w:t>
            </w:r>
          </w:p>
        </w:tc>
        <w:tc>
          <w:tcPr>
            <w:tcW w:w="595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Задачи на построение</w:t>
            </w:r>
          </w:p>
        </w:tc>
        <w:tc>
          <w:tcPr>
            <w:tcW w:w="2551" w:type="dxa"/>
            <w:tcBorders>
              <w:top w:val="single" w:sz="6" w:space="0" w:color="auto"/>
              <w:left w:val="double" w:sz="2" w:space="0" w:color="auto"/>
              <w:bottom w:val="double" w:sz="2"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576"/>
        </w:trPr>
        <w:tc>
          <w:tcPr>
            <w:tcW w:w="72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63</w:t>
            </w:r>
          </w:p>
        </w:tc>
        <w:tc>
          <w:tcPr>
            <w:tcW w:w="595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Урок-практикум</w:t>
            </w:r>
          </w:p>
        </w:tc>
        <w:tc>
          <w:tcPr>
            <w:tcW w:w="2551" w:type="dxa"/>
            <w:tcBorders>
              <w:top w:val="single" w:sz="6" w:space="0" w:color="auto"/>
              <w:left w:val="double" w:sz="2" w:space="0" w:color="auto"/>
              <w:bottom w:val="double" w:sz="2"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576"/>
        </w:trPr>
        <w:tc>
          <w:tcPr>
            <w:tcW w:w="72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64</w:t>
            </w:r>
          </w:p>
        </w:tc>
        <w:tc>
          <w:tcPr>
            <w:tcW w:w="5954" w:type="dxa"/>
            <w:tcBorders>
              <w:top w:val="single" w:sz="6" w:space="0" w:color="auto"/>
              <w:left w:val="double" w:sz="2" w:space="0" w:color="auto"/>
              <w:bottom w:val="single" w:sz="6"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Итоговая контрольная работа по геометрии</w:t>
            </w:r>
          </w:p>
        </w:tc>
        <w:tc>
          <w:tcPr>
            <w:tcW w:w="2551" w:type="dxa"/>
            <w:tcBorders>
              <w:top w:val="single" w:sz="6" w:space="0" w:color="auto"/>
              <w:left w:val="double" w:sz="2" w:space="0" w:color="auto"/>
              <w:bottom w:val="single" w:sz="6"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r>
      <w:tr w:rsidR="00665327" w:rsidRPr="00D1355F" w:rsidTr="00665327">
        <w:trPr>
          <w:trHeight w:val="576"/>
        </w:trPr>
        <w:tc>
          <w:tcPr>
            <w:tcW w:w="72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lastRenderedPageBreak/>
              <w:t>65-70</w:t>
            </w:r>
          </w:p>
        </w:tc>
        <w:tc>
          <w:tcPr>
            <w:tcW w:w="5954" w:type="dxa"/>
            <w:tcBorders>
              <w:top w:val="single" w:sz="6" w:space="0" w:color="auto"/>
              <w:left w:val="double" w:sz="2" w:space="0" w:color="auto"/>
              <w:bottom w:val="double" w:sz="2" w:space="0" w:color="auto"/>
              <w:right w:val="double" w:sz="2" w:space="0" w:color="auto"/>
            </w:tcBorders>
            <w:vAlign w:val="center"/>
            <w:hideMark/>
          </w:tcPr>
          <w:p w:rsidR="00665327" w:rsidRPr="00D1355F" w:rsidRDefault="00665327" w:rsidP="006818FE">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1355F">
              <w:rPr>
                <w:rFonts w:ascii="Times New Roman" w:eastAsia="Times New Roman" w:hAnsi="Times New Roman" w:cs="Times New Roman"/>
                <w:sz w:val="28"/>
                <w:szCs w:val="28"/>
                <w:lang w:eastAsia="ru-RU"/>
              </w:rPr>
              <w:t>Итоговое повторение</w:t>
            </w:r>
          </w:p>
        </w:tc>
        <w:tc>
          <w:tcPr>
            <w:tcW w:w="2551" w:type="dxa"/>
            <w:tcBorders>
              <w:top w:val="single" w:sz="6" w:space="0" w:color="auto"/>
              <w:left w:val="double" w:sz="2" w:space="0" w:color="auto"/>
              <w:bottom w:val="double" w:sz="2" w:space="0" w:color="auto"/>
              <w:right w:val="double" w:sz="2" w:space="0" w:color="auto"/>
            </w:tcBorders>
          </w:tcPr>
          <w:p w:rsidR="00665327" w:rsidRPr="00D1355F" w:rsidRDefault="00665327" w:rsidP="006818F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r>
    </w:tbl>
    <w:p w:rsidR="006818FE" w:rsidRDefault="006818FE" w:rsidP="006818FE">
      <w:pPr>
        <w:shd w:val="clear" w:color="auto" w:fill="FFFFFF"/>
        <w:spacing w:line="240" w:lineRule="auto"/>
        <w:rPr>
          <w:rFonts w:ascii="Times New Roman" w:eastAsia="Times New Roman" w:hAnsi="Times New Roman" w:cs="Times New Roman"/>
          <w:color w:val="000000"/>
          <w:sz w:val="28"/>
          <w:szCs w:val="28"/>
          <w:lang w:eastAsia="ru-RU"/>
        </w:rPr>
      </w:pPr>
    </w:p>
    <w:p w:rsidR="008A0A5F" w:rsidRDefault="008A0A5F" w:rsidP="006818FE">
      <w:pPr>
        <w:shd w:val="clear" w:color="auto" w:fill="FFFFFF"/>
        <w:spacing w:line="240" w:lineRule="auto"/>
        <w:rPr>
          <w:rFonts w:ascii="Times New Roman" w:eastAsia="Times New Roman" w:hAnsi="Times New Roman" w:cs="Times New Roman"/>
          <w:color w:val="000000"/>
          <w:sz w:val="28"/>
          <w:szCs w:val="28"/>
          <w:lang w:eastAsia="ru-RU"/>
        </w:rPr>
      </w:pPr>
    </w:p>
    <w:p w:rsidR="008A0A5F" w:rsidRDefault="008A0A5F" w:rsidP="006818FE">
      <w:pPr>
        <w:shd w:val="clear" w:color="auto" w:fill="FFFFFF"/>
        <w:spacing w:line="240" w:lineRule="auto"/>
        <w:rPr>
          <w:rFonts w:ascii="Times New Roman" w:eastAsia="Times New Roman" w:hAnsi="Times New Roman" w:cs="Times New Roman"/>
          <w:color w:val="000000"/>
          <w:sz w:val="28"/>
          <w:szCs w:val="28"/>
          <w:lang w:eastAsia="ru-RU"/>
        </w:rPr>
      </w:pPr>
    </w:p>
    <w:p w:rsidR="00E96B0F" w:rsidRPr="002240E1" w:rsidRDefault="00E96B0F" w:rsidP="00E96B0F">
      <w:pPr>
        <w:pStyle w:val="a5"/>
        <w:shd w:val="clear" w:color="auto" w:fill="FFFFFF"/>
        <w:spacing w:before="0" w:beforeAutospacing="0" w:after="0" w:afterAutospacing="0" w:line="294" w:lineRule="atLeast"/>
        <w:jc w:val="center"/>
        <w:rPr>
          <w:color w:val="000000"/>
          <w:sz w:val="28"/>
          <w:szCs w:val="28"/>
        </w:rPr>
      </w:pPr>
      <w:r w:rsidRPr="002240E1">
        <w:rPr>
          <w:b/>
          <w:bCs/>
          <w:color w:val="000000"/>
          <w:sz w:val="28"/>
          <w:szCs w:val="28"/>
        </w:rPr>
        <w:t>Оценивание предметных результатов по учебному предмету «Математика»</w:t>
      </w:r>
    </w:p>
    <w:p w:rsidR="00E96B0F" w:rsidRPr="002240E1" w:rsidRDefault="00E96B0F" w:rsidP="00E96B0F">
      <w:pPr>
        <w:pStyle w:val="a5"/>
        <w:shd w:val="clear" w:color="auto" w:fill="FFFFFF"/>
        <w:spacing w:before="0" w:beforeAutospacing="0" w:after="0" w:afterAutospacing="0" w:line="294" w:lineRule="atLeast"/>
        <w:jc w:val="center"/>
        <w:rPr>
          <w:color w:val="000000"/>
          <w:sz w:val="28"/>
          <w:szCs w:val="28"/>
        </w:rPr>
      </w:pPr>
      <w:r w:rsidRPr="002240E1">
        <w:rPr>
          <w:color w:val="000000"/>
          <w:sz w:val="28"/>
          <w:szCs w:val="28"/>
        </w:rPr>
        <w:t>ФГОС ООО</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Для оценивания предметных результатов по учебному предмету «Математика» определено пять уровней достижений учащихся, соответствующих отметкам от «5» до «1».</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u w:val="single"/>
        </w:rPr>
        <w:t>Базовый уровень</w:t>
      </w:r>
      <w:r w:rsidRPr="002240E1">
        <w:rPr>
          <w:color w:val="000000"/>
          <w:sz w:val="28"/>
          <w:szCs w:val="28"/>
        </w:rPr>
        <w:t>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w:t>
      </w:r>
      <w:r w:rsidRPr="002240E1">
        <w:rPr>
          <w:i/>
          <w:iCs/>
          <w:color w:val="000000"/>
          <w:sz w:val="28"/>
          <w:szCs w:val="28"/>
        </w:rPr>
        <w:t>достаточным</w:t>
      </w:r>
      <w:r w:rsidRPr="002240E1">
        <w:rPr>
          <w:color w:val="000000"/>
          <w:sz w:val="28"/>
          <w:szCs w:val="28"/>
        </w:rPr>
        <w:t xml:space="preserve"> для продолжения обучения на следующей ступени образования, но не по профильному направлению. Достижению базового уровня соответствует оценка «удовлетворительно» (или отметка «3», отметка «зачтено»).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w:t>
      </w:r>
      <w:proofErr w:type="gramStart"/>
      <w:r w:rsidRPr="002240E1">
        <w:rPr>
          <w:color w:val="000000"/>
          <w:sz w:val="28"/>
          <w:szCs w:val="28"/>
        </w:rPr>
        <w:t>базовый</w:t>
      </w:r>
      <w:proofErr w:type="gramEnd"/>
      <w:r w:rsidRPr="002240E1">
        <w:rPr>
          <w:color w:val="000000"/>
          <w:sz w:val="28"/>
          <w:szCs w:val="28"/>
        </w:rPr>
        <w:t>:</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w:t>
      </w:r>
      <w:r w:rsidRPr="002240E1">
        <w:rPr>
          <w:i/>
          <w:iCs/>
          <w:color w:val="000000"/>
          <w:sz w:val="28"/>
          <w:szCs w:val="28"/>
        </w:rPr>
        <w:t>повышенный уровень</w:t>
      </w:r>
      <w:r w:rsidRPr="002240E1">
        <w:rPr>
          <w:color w:val="000000"/>
          <w:sz w:val="28"/>
          <w:szCs w:val="28"/>
        </w:rPr>
        <w:t> достижения планируемых результатов, оценка «хорошо» (отметка «4»);</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w:t>
      </w:r>
      <w:r w:rsidRPr="002240E1">
        <w:rPr>
          <w:i/>
          <w:iCs/>
          <w:color w:val="000000"/>
          <w:sz w:val="28"/>
          <w:szCs w:val="28"/>
        </w:rPr>
        <w:t>высокий уровень</w:t>
      </w:r>
      <w:r w:rsidRPr="002240E1">
        <w:rPr>
          <w:color w:val="000000"/>
          <w:sz w:val="28"/>
          <w:szCs w:val="28"/>
        </w:rPr>
        <w:t xml:space="preserve"> достижения планируемых результатов, оценка «отлично» (отметка «5»). Повышенный и высокий уровни достижения отличаются по полноте освоения планируемых результатов, уровню овладения учебными действиями и </w:t>
      </w:r>
      <w:proofErr w:type="spellStart"/>
      <w:r w:rsidRPr="002240E1">
        <w:rPr>
          <w:color w:val="000000"/>
          <w:sz w:val="28"/>
          <w:szCs w:val="28"/>
        </w:rPr>
        <w:t>сформированностью</w:t>
      </w:r>
      <w:proofErr w:type="spellEnd"/>
      <w:r w:rsidRPr="002240E1">
        <w:rPr>
          <w:color w:val="000000"/>
          <w:sz w:val="28"/>
          <w:szCs w:val="28"/>
        </w:rPr>
        <w:t xml:space="preserve"> интересов к данной предметной области.</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Для описания подготовки обучающихся, уровень достижений которых ниже базового, целесообразно выделить также два уровня:</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lastRenderedPageBreak/>
        <w:t>•</w:t>
      </w:r>
      <w:r w:rsidRPr="002240E1">
        <w:rPr>
          <w:i/>
          <w:iCs/>
          <w:color w:val="000000"/>
          <w:sz w:val="28"/>
          <w:szCs w:val="28"/>
        </w:rPr>
        <w:t>низкий уровень</w:t>
      </w:r>
      <w:r w:rsidRPr="002240E1">
        <w:rPr>
          <w:color w:val="000000"/>
          <w:sz w:val="28"/>
          <w:szCs w:val="28"/>
        </w:rPr>
        <w:t> достижений, оценка «плохо» (отметка «1», «2»), не 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 xml:space="preserve">Как правило, пониженный уровень достижений свидетельствует об отсутствии систематической базовой подготовки, о том, что </w:t>
      </w:r>
      <w:proofErr w:type="gramStart"/>
      <w:r w:rsidRPr="002240E1">
        <w:rPr>
          <w:color w:val="000000"/>
          <w:sz w:val="28"/>
          <w:szCs w:val="28"/>
        </w:rPr>
        <w:t>обучающимся</w:t>
      </w:r>
      <w:proofErr w:type="gramEnd"/>
      <w:r w:rsidRPr="002240E1">
        <w:rPr>
          <w:color w:val="000000"/>
          <w:sz w:val="28"/>
          <w:szCs w:val="28"/>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2240E1">
        <w:rPr>
          <w:color w:val="000000"/>
          <w:sz w:val="28"/>
          <w:szCs w:val="28"/>
        </w:rPr>
        <w:t>обучающийся</w:t>
      </w:r>
      <w:proofErr w:type="gramEnd"/>
      <w:r w:rsidRPr="002240E1">
        <w:rPr>
          <w:color w:val="000000"/>
          <w:sz w:val="28"/>
          <w:szCs w:val="28"/>
        </w:rPr>
        <w:t xml:space="preserve"> может выполнять отдельные задания повышенного уровня. Данная группа обучающихся (в среднем в ходе обучения составляющая около 10 %) требует специальной диагностики затруднений в обучении, пробелов в системе знаний и оказания целенаправленной помощи в достижении базового уровня.</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u w:val="single"/>
        </w:rPr>
        <w:t>Формы контроля</w:t>
      </w:r>
      <w:r w:rsidRPr="002240E1">
        <w:rPr>
          <w:color w:val="000000"/>
          <w:sz w:val="28"/>
          <w:szCs w:val="28"/>
        </w:rPr>
        <w:t>: устный ответ, контрольная работа, самостоятельная работа, математический диктант, тест (проводится в рамках урока 5-10 минут)</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br/>
      </w:r>
    </w:p>
    <w:p w:rsidR="00E96B0F" w:rsidRPr="002240E1" w:rsidRDefault="00E96B0F" w:rsidP="00E96B0F">
      <w:pPr>
        <w:pStyle w:val="a5"/>
        <w:shd w:val="clear" w:color="auto" w:fill="FFFFFF"/>
        <w:spacing w:before="0" w:beforeAutospacing="0" w:after="0" w:afterAutospacing="0" w:line="294" w:lineRule="atLeast"/>
        <w:jc w:val="center"/>
        <w:rPr>
          <w:color w:val="000000"/>
          <w:sz w:val="28"/>
          <w:szCs w:val="28"/>
        </w:rPr>
      </w:pPr>
      <w:r w:rsidRPr="002240E1">
        <w:rPr>
          <w:b/>
          <w:bCs/>
          <w:color w:val="000000"/>
          <w:sz w:val="28"/>
          <w:szCs w:val="28"/>
          <w:u w:val="single"/>
        </w:rPr>
        <w:t>Нормы оценок письменных работ</w:t>
      </w:r>
    </w:p>
    <w:p w:rsidR="00E96B0F" w:rsidRPr="002240E1" w:rsidRDefault="00E96B0F" w:rsidP="00E96B0F">
      <w:pPr>
        <w:pStyle w:val="a5"/>
        <w:shd w:val="clear" w:color="auto" w:fill="FFFFFF"/>
        <w:spacing w:before="0" w:beforeAutospacing="0" w:after="0" w:afterAutospacing="0" w:line="294" w:lineRule="atLeast"/>
        <w:jc w:val="center"/>
        <w:rPr>
          <w:color w:val="000000"/>
          <w:sz w:val="28"/>
          <w:szCs w:val="28"/>
        </w:rPr>
      </w:pPr>
      <w:r w:rsidRPr="002240E1">
        <w:rPr>
          <w:color w:val="000000"/>
          <w:sz w:val="28"/>
          <w:szCs w:val="28"/>
        </w:rPr>
        <w:t>(контрольная работа, самостоятельная работа, текущая письменная работа)</w:t>
      </w:r>
    </w:p>
    <w:p w:rsidR="00E96B0F" w:rsidRPr="002240E1" w:rsidRDefault="00E96B0F" w:rsidP="00E96B0F">
      <w:pPr>
        <w:pStyle w:val="a5"/>
        <w:shd w:val="clear" w:color="auto" w:fill="FFFFFF"/>
        <w:spacing w:before="0" w:beforeAutospacing="0" w:after="0" w:afterAutospacing="0" w:line="294" w:lineRule="atLeast"/>
        <w:jc w:val="center"/>
        <w:rPr>
          <w:color w:val="000000"/>
          <w:sz w:val="28"/>
          <w:szCs w:val="28"/>
        </w:rPr>
      </w:pPr>
      <w:r w:rsidRPr="002240E1">
        <w:rPr>
          <w:color w:val="000000"/>
          <w:sz w:val="28"/>
          <w:szCs w:val="28"/>
        </w:rPr>
        <w:t>по математике в V—VI классах</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Содержание и объём материала, включаемого в контрольные письменные работы, а также в задания для повседневных письменных упражнений, определяются требованиями, установленными образовательной программой.</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По характеру заданий письменные работы состоят: а) только из примеров; б) только из задач; в) из задач и примеров.</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 xml:space="preserve">Оценка письменной работы определяется с </w:t>
      </w:r>
      <w:proofErr w:type="gramStart"/>
      <w:r w:rsidRPr="002240E1">
        <w:rPr>
          <w:color w:val="000000"/>
          <w:sz w:val="28"/>
          <w:szCs w:val="28"/>
        </w:rPr>
        <w:t>учётом</w:t>
      </w:r>
      <w:proofErr w:type="gramEnd"/>
      <w:r w:rsidRPr="002240E1">
        <w:rPr>
          <w:color w:val="000000"/>
          <w:sz w:val="28"/>
          <w:szCs w:val="28"/>
        </w:rPr>
        <w:t xml:space="preserve"> прежде всего её общего математического уровня, оригинальности, последовательности, логичности её выполнения, а также числа ошибок и недочётов и качества оформления работы.</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Ошибка, </w:t>
      </w:r>
      <w:r w:rsidRPr="002240E1">
        <w:rPr>
          <w:i/>
          <w:iCs/>
          <w:color w:val="000000"/>
          <w:sz w:val="28"/>
          <w:szCs w:val="28"/>
        </w:rPr>
        <w:t>повторяющаяся</w:t>
      </w:r>
      <w:r w:rsidRPr="002240E1">
        <w:rPr>
          <w:color w:val="000000"/>
          <w:sz w:val="28"/>
          <w:szCs w:val="28"/>
        </w:rPr>
        <w:t> в одной работе несколько раз, рассматривается как одна ошибка. За </w:t>
      </w:r>
      <w:r w:rsidRPr="002240E1">
        <w:rPr>
          <w:i/>
          <w:iCs/>
          <w:color w:val="000000"/>
          <w:sz w:val="28"/>
          <w:szCs w:val="28"/>
        </w:rPr>
        <w:t>орфографические</w:t>
      </w:r>
      <w:r w:rsidRPr="002240E1">
        <w:rPr>
          <w:color w:val="000000"/>
          <w:sz w:val="28"/>
          <w:szCs w:val="28"/>
        </w:rPr>
        <w:t xml:space="preserve"> ошибки, допущенные учениками, оценка не снижается; об орфографических ошибках доводится до сведения преподавателя </w:t>
      </w:r>
      <w:r w:rsidRPr="002240E1">
        <w:rPr>
          <w:color w:val="000000"/>
          <w:sz w:val="28"/>
          <w:szCs w:val="28"/>
        </w:rPr>
        <w:lastRenderedPageBreak/>
        <w:t>русского языка. Однако ошибки в написании </w:t>
      </w:r>
      <w:r w:rsidRPr="002240E1">
        <w:rPr>
          <w:i/>
          <w:iCs/>
          <w:color w:val="000000"/>
          <w:sz w:val="28"/>
          <w:szCs w:val="28"/>
        </w:rPr>
        <w:t>математических терминов</w:t>
      </w:r>
      <w:r w:rsidRPr="002240E1">
        <w:rPr>
          <w:color w:val="000000"/>
          <w:sz w:val="28"/>
          <w:szCs w:val="28"/>
        </w:rPr>
        <w:t>, уже встречавшихся школьникам класса, должны учитываться как </w:t>
      </w:r>
      <w:r w:rsidRPr="002240E1">
        <w:rPr>
          <w:i/>
          <w:iCs/>
          <w:color w:val="000000"/>
          <w:sz w:val="28"/>
          <w:szCs w:val="28"/>
        </w:rPr>
        <w:t>недочёты</w:t>
      </w:r>
      <w:r w:rsidRPr="002240E1">
        <w:rPr>
          <w:color w:val="000000"/>
          <w:sz w:val="28"/>
          <w:szCs w:val="28"/>
        </w:rPr>
        <w:t> в работе.</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При оценке письменных работ по математике различают </w:t>
      </w:r>
      <w:r w:rsidRPr="002240E1">
        <w:rPr>
          <w:i/>
          <w:iCs/>
          <w:color w:val="000000"/>
          <w:sz w:val="28"/>
          <w:szCs w:val="28"/>
        </w:rPr>
        <w:t>грубые ошибки, ошибки и недочёты.</w:t>
      </w:r>
      <w:r w:rsidRPr="002240E1">
        <w:rPr>
          <w:color w:val="000000"/>
          <w:sz w:val="28"/>
          <w:szCs w:val="28"/>
        </w:rPr>
        <w:t> </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rPr>
        <w:t>Грубыми</w:t>
      </w:r>
      <w:r w:rsidRPr="002240E1">
        <w:rPr>
          <w:color w:val="000000"/>
          <w:sz w:val="28"/>
          <w:szCs w:val="28"/>
        </w:rPr>
        <w:t> в V—VI классах считаются ошибки, связанные с вопросами, включёнными в</w:t>
      </w:r>
      <w:r w:rsidRPr="002240E1">
        <w:rPr>
          <w:i/>
          <w:iCs/>
          <w:color w:val="000000"/>
          <w:sz w:val="28"/>
          <w:szCs w:val="28"/>
        </w:rPr>
        <w:t> «Требования к уровню подготовки оканчивающих начальную школу»</w:t>
      </w:r>
      <w:r w:rsidRPr="002240E1">
        <w:rPr>
          <w:color w:val="000000"/>
          <w:sz w:val="28"/>
          <w:szCs w:val="28"/>
        </w:rPr>
        <w:t> образовательных стандартов, а также показывающие, что ученик не усвоил вопросы изученных новых тем, отнесённые стандартами основного общего образования к числу обязательных для усвоения всеми учениками</w:t>
      </w:r>
      <w:proofErr w:type="gramStart"/>
      <w:r w:rsidRPr="002240E1">
        <w:rPr>
          <w:color w:val="000000"/>
          <w:sz w:val="28"/>
          <w:szCs w:val="28"/>
        </w:rPr>
        <w:t>.Т</w:t>
      </w:r>
      <w:proofErr w:type="gramEnd"/>
      <w:r w:rsidRPr="002240E1">
        <w:rPr>
          <w:color w:val="000000"/>
          <w:sz w:val="28"/>
          <w:szCs w:val="28"/>
        </w:rPr>
        <w:t>ак, например, к грубым относятся ошибки в вычислениях, свидетельствующие о незнании таблицы сложения или таблицы умножения, связанные с незнанием алгоритма письменного сложения и вычитания, умножения и деления на одно- или двузначное число и т. п., ошибки, свидетельствующие о незнании основных формул, правил и явном неумении их применять, о незнании приёмов решения задач, аналогичных ранее изученным.</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rPr>
        <w:t>Примечание</w:t>
      </w:r>
      <w:r w:rsidRPr="002240E1">
        <w:rPr>
          <w:color w:val="000000"/>
          <w:sz w:val="28"/>
          <w:szCs w:val="28"/>
        </w:rPr>
        <w:t xml:space="preserve">. Если грубая ошибка встречается в работе только в одном случае из нескольких аналогичных, то при оценке работы эта ошибка может быть приравнена </w:t>
      </w:r>
      <w:proofErr w:type="gramStart"/>
      <w:r w:rsidRPr="002240E1">
        <w:rPr>
          <w:color w:val="000000"/>
          <w:sz w:val="28"/>
          <w:szCs w:val="28"/>
        </w:rPr>
        <w:t>к</w:t>
      </w:r>
      <w:proofErr w:type="gramEnd"/>
      <w:r w:rsidRPr="002240E1">
        <w:rPr>
          <w:color w:val="000000"/>
          <w:sz w:val="28"/>
          <w:szCs w:val="28"/>
        </w:rPr>
        <w:t xml:space="preserve"> негрубой. Примерами </w:t>
      </w:r>
      <w:r w:rsidRPr="002240E1">
        <w:rPr>
          <w:i/>
          <w:iCs/>
          <w:color w:val="000000"/>
          <w:sz w:val="28"/>
          <w:szCs w:val="28"/>
        </w:rPr>
        <w:t>негрубых ошибок</w:t>
      </w:r>
      <w:r w:rsidRPr="002240E1">
        <w:rPr>
          <w:color w:val="000000"/>
          <w:sz w:val="28"/>
          <w:szCs w:val="28"/>
        </w:rPr>
        <w:t> являются: ошибки, связанные с недостаточно полным усвоением текущего учебного материала, не вполне точно сформулированный вопрос или пояснение при решении задачи, неточности при выполнении геометрических построений и т. п.</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rPr>
        <w:t>Недочётами</w:t>
      </w:r>
      <w:r w:rsidRPr="002240E1">
        <w:rPr>
          <w:color w:val="000000"/>
          <w:sz w:val="28"/>
          <w:szCs w:val="28"/>
        </w:rPr>
        <w:t> считаются нерациональные записи при вычислениях, нерациональные приёмы вычислений, преобразований и решений задач, небрежное выполнение чертежей и схем, отдельные погрешности в формулировке пояснения или ответа к задаче. К недочётам можно отнести и другие недостатки работы, вызванные недостаточным вниманием учащихся, например: неполное сокращение дробей или членов отношения; обращение смешанных чисел в неправильную дробь при сложении и вычитании; пропуск наименований; пропуск чисел в промежуточных записях; перестановка цифр при записи чисел; ошибки, допущенные при переписывании и т. п.</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u w:val="single"/>
        </w:rPr>
        <w:t>Оценка письменной работы</w:t>
      </w:r>
      <w:r w:rsidRPr="002240E1">
        <w:rPr>
          <w:color w:val="000000"/>
          <w:sz w:val="28"/>
          <w:szCs w:val="28"/>
        </w:rPr>
        <w:t> по выполнению вычислительных заданий и алгебраических преобразований</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rPr>
        <w:t>Высокий уровень (оценка «5»)</w:t>
      </w:r>
      <w:r w:rsidRPr="002240E1">
        <w:rPr>
          <w:color w:val="000000"/>
          <w:sz w:val="28"/>
          <w:szCs w:val="28"/>
        </w:rPr>
        <w:t> ставится за безукоризненное выполнение письменной работы, т. е.</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а) если решение всех примеров верное;</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б) если все действия и преобразования выполнены правильно, без ошибок; все записи хода решения расположены последовательно, а также сделана проверка решения в тех случаях, когда это требуется.</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rPr>
        <w:t>Повышенный уровень (оценка «4»)</w:t>
      </w:r>
      <w:r w:rsidRPr="002240E1">
        <w:rPr>
          <w:color w:val="000000"/>
          <w:sz w:val="28"/>
          <w:szCs w:val="28"/>
        </w:rPr>
        <w:t> ставится за работу, которая выполнена в основном правильно, но допущена одна (негрубая) ошибка или два-три недочёта.</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rPr>
        <w:t>Базовый уровень (оценка «3»)</w:t>
      </w:r>
      <w:r w:rsidRPr="002240E1">
        <w:rPr>
          <w:color w:val="000000"/>
          <w:sz w:val="28"/>
          <w:szCs w:val="28"/>
        </w:rPr>
        <w:t> ставится в следующих случаях:</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а) если в работе имеется одна грубая ошибка и не более одной негрубой ошибки;</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lastRenderedPageBreak/>
        <w:t>б) при наличии одной грубой ошибки и одного-двух недочётов;</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в) при отсутствии грубых ошибок, но при наличии от двух до четырёх (негрубых) ошибок; г) при наличии двух негрубых ошибок и не более трёх недочётов;</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д) при отсутствии ошибок, но при наличии четырёх и более недочётов;</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е) если верно выполнено более половины объёма всей работы.</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rPr>
        <w:t>Низкий уровень (оценка «2»)</w:t>
      </w:r>
      <w:r w:rsidRPr="002240E1">
        <w:rPr>
          <w:color w:val="000000"/>
          <w:sz w:val="28"/>
          <w:szCs w:val="28"/>
        </w:rPr>
        <w:t> ставится, когда число ошибок превосходит норму, при которой может быть выставлена положительная оценка, или если правильно выполнено менее половины всей работы.</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rPr>
        <w:t>Примечание</w:t>
      </w:r>
      <w:r w:rsidRPr="002240E1">
        <w:rPr>
          <w:color w:val="000000"/>
          <w:sz w:val="28"/>
          <w:szCs w:val="28"/>
        </w:rPr>
        <w:t>. Оценка «5» может быть поставлена, несмотря на наличие одного-двух недочётов, если ученик дал оригинальное решение заданий, свидетельствующее оего</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 xml:space="preserve">хорошем математическом </w:t>
      </w:r>
      <w:proofErr w:type="gramStart"/>
      <w:r w:rsidRPr="002240E1">
        <w:rPr>
          <w:color w:val="000000"/>
          <w:sz w:val="28"/>
          <w:szCs w:val="28"/>
        </w:rPr>
        <w:t>развитии</w:t>
      </w:r>
      <w:proofErr w:type="gramEnd"/>
      <w:r w:rsidRPr="002240E1">
        <w:rPr>
          <w:color w:val="000000"/>
          <w:sz w:val="28"/>
          <w:szCs w:val="28"/>
        </w:rPr>
        <w:t>.</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br/>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u w:val="single"/>
        </w:rPr>
        <w:t>Оценка письменной работы</w:t>
      </w:r>
      <w:r w:rsidRPr="002240E1">
        <w:rPr>
          <w:color w:val="000000"/>
          <w:sz w:val="28"/>
          <w:szCs w:val="28"/>
        </w:rPr>
        <w:t> по решению текстовых задач</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rPr>
        <w:t>Высокий уровень (оценка «5»)</w:t>
      </w:r>
      <w:r w:rsidRPr="002240E1">
        <w:rPr>
          <w:color w:val="000000"/>
          <w:sz w:val="28"/>
          <w:szCs w:val="28"/>
        </w:rPr>
        <w:t xml:space="preserve"> ставится в том случае, когда задача решена правильно: ход решения задачи верен, все действия и преобразования </w:t>
      </w:r>
      <w:proofErr w:type="gramStart"/>
      <w:r w:rsidRPr="002240E1">
        <w:rPr>
          <w:color w:val="000000"/>
          <w:sz w:val="28"/>
          <w:szCs w:val="28"/>
        </w:rPr>
        <w:t>выполнены</w:t>
      </w:r>
      <w:proofErr w:type="gramEnd"/>
      <w:r w:rsidRPr="002240E1">
        <w:rPr>
          <w:color w:val="000000"/>
          <w:sz w:val="28"/>
          <w:szCs w:val="28"/>
        </w:rPr>
        <w:t xml:space="preserve"> верно и рационально; в задаче, решаемой с вопросами или пояснениями к действиям, даны точные и правильные формулировки; в задаче, решаемой с помощью уравнения, даны необходимые пояснения; записи правильны, расположены последовательно, дан верный и исчерпывающий ответ на вопросы задачи; сделана проверка решения (в тех случаях, когда это требуется). </w:t>
      </w:r>
      <w:r w:rsidRPr="002240E1">
        <w:rPr>
          <w:i/>
          <w:iCs/>
          <w:color w:val="000000"/>
          <w:sz w:val="28"/>
          <w:szCs w:val="28"/>
        </w:rPr>
        <w:t>Повышенный уровень (оценка «4»)</w:t>
      </w:r>
      <w:r w:rsidRPr="002240E1">
        <w:rPr>
          <w:color w:val="000000"/>
          <w:sz w:val="28"/>
          <w:szCs w:val="28"/>
        </w:rPr>
        <w:t> ставится в том случае, если при правильном ходе решения задачи допущена одна негрубая ошибка или два-три недочёта.</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rPr>
        <w:t>Базовый уровень (оценка «3»)</w:t>
      </w:r>
      <w:r w:rsidRPr="002240E1">
        <w:rPr>
          <w:color w:val="000000"/>
          <w:sz w:val="28"/>
          <w:szCs w:val="28"/>
        </w:rPr>
        <w:t> ставится в том случае, если ход решения правильный, но:</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а) допущена одна грубая ошибка и не более одной негрубой;</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б) допущена одна грубая ошибка и не более двух недочётов;</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в) допущены три-четыре негрубые ошибки при отсутствии недочётов;</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г) допущено не более двух негрубых ошибок и трёх недочётов;</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д) при отсутствии ошибок, но при наличии более трёх недочётов.</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rPr>
        <w:t>Низкий уровень (оценка «2»)</w:t>
      </w:r>
      <w:r w:rsidRPr="002240E1">
        <w:rPr>
          <w:color w:val="000000"/>
          <w:sz w:val="28"/>
          <w:szCs w:val="28"/>
        </w:rPr>
        <w:t> ставится в том случае, когда число ошибок превосходит норму, при которой может быть выставлена положительная оценка.</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rPr>
        <w:t>Примечания</w:t>
      </w:r>
      <w:r w:rsidRPr="002240E1">
        <w:rPr>
          <w:color w:val="000000"/>
          <w:sz w:val="28"/>
          <w:szCs w:val="28"/>
        </w:rPr>
        <w:t>.</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lastRenderedPageBreak/>
        <w:t>1. Оценка «5» может быть поставлена, несмотря на наличие описки или недочёта, если ученик дал оригинальное решение, свидетельствующее о его хорошем математическом развитии.</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2. Положительная оценка «3» может быть выставлена ученику, выполнившему работу не полностью, если он безошибочно выполнил более половины объёма всей работы.</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Оценка комбинированных письменных работ по математике.</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Письменная работа по математике, подлежащая оцениванию, может состоять из задач и примеров </w:t>
      </w:r>
      <w:r w:rsidRPr="002240E1">
        <w:rPr>
          <w:i/>
          <w:iCs/>
          <w:color w:val="000000"/>
          <w:sz w:val="28"/>
          <w:szCs w:val="28"/>
          <w:u w:val="single"/>
        </w:rPr>
        <w:t>(комбинированная работа).</w:t>
      </w:r>
      <w:r w:rsidRPr="002240E1">
        <w:rPr>
          <w:color w:val="000000"/>
          <w:sz w:val="28"/>
          <w:szCs w:val="28"/>
        </w:rPr>
        <w:t> В этом случае преподаватель сначала даёт предварительную оценку каждой части работы, а затем общую, руководствуясь следующим:</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а) если обе части работы оценены одинаково, то эта оценка должна быть общей для всей работы в целом;</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 xml:space="preserve">б) если оценки частей разнятся на один балл, например, даны оценки «5» и «4» или «4» и «3» и т. п., то за работу в целом, как правило, ставится </w:t>
      </w:r>
      <w:proofErr w:type="gramStart"/>
      <w:r w:rsidRPr="002240E1">
        <w:rPr>
          <w:color w:val="000000"/>
          <w:sz w:val="28"/>
          <w:szCs w:val="28"/>
        </w:rPr>
        <w:t>низшая</w:t>
      </w:r>
      <w:proofErr w:type="gramEnd"/>
      <w:r w:rsidRPr="002240E1">
        <w:rPr>
          <w:color w:val="000000"/>
          <w:sz w:val="28"/>
          <w:szCs w:val="28"/>
        </w:rPr>
        <w:t xml:space="preserve"> из двух оценок, но при этом учитывается значение каждой из частей работы;</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в) низшая из двух данных оценок ставится и в том случае, если одна часть работы оценена баллом «5», а другая — баллом «3», но в этом случае преподаватель может оценить такую работу в целом баллом «4» при условии, что оценка «5» поставлена за основную часть работы;</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г) если одна из частей работы оценена баллом «5» или «4», а другая — баллом «2» или «1», то за всю работу в целом ставится балл «2», но преподаватель может оценить всю работу баллом «3» при условии, что высшая из двух данных оценок поставлена за основную часть работы.</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rPr>
        <w:t>Примечание.</w:t>
      </w:r>
      <w:r w:rsidRPr="002240E1">
        <w:rPr>
          <w:color w:val="000000"/>
          <w:sz w:val="28"/>
          <w:szCs w:val="28"/>
        </w:rPr>
        <w:t> </w:t>
      </w:r>
      <w:r w:rsidRPr="002240E1">
        <w:rPr>
          <w:color w:val="000000"/>
          <w:sz w:val="28"/>
          <w:szCs w:val="28"/>
          <w:u w:val="single"/>
        </w:rPr>
        <w:t>Основной</w:t>
      </w:r>
      <w:r w:rsidRPr="002240E1">
        <w:rPr>
          <w:color w:val="000000"/>
          <w:sz w:val="28"/>
          <w:szCs w:val="28"/>
        </w:rPr>
        <w:t> считается та часть работы, которая включает больший по объёму или наиболее важный по значению материал по изучаемым темам программы.</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u w:val="single"/>
        </w:rPr>
        <w:t>Оценка текущих письменных работ</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При оценке повседневных обучающих работ по математике учитель руководствуется указанными нормами оценок, но учитывает степень </w:t>
      </w:r>
      <w:r w:rsidRPr="002240E1">
        <w:rPr>
          <w:i/>
          <w:iCs/>
          <w:color w:val="000000"/>
          <w:sz w:val="28"/>
          <w:szCs w:val="28"/>
        </w:rPr>
        <w:t>самостоятельности</w:t>
      </w:r>
      <w:r w:rsidRPr="002240E1">
        <w:rPr>
          <w:color w:val="000000"/>
          <w:sz w:val="28"/>
          <w:szCs w:val="28"/>
        </w:rPr>
        <w:t> выполнения работ учащимися, а также то, насколько закреплён вновь изучаемый материал.</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u w:val="single"/>
        </w:rPr>
        <w:t>Обучающие письменные работы</w:t>
      </w:r>
      <w:r w:rsidRPr="002240E1">
        <w:rPr>
          <w:color w:val="000000"/>
          <w:sz w:val="28"/>
          <w:szCs w:val="28"/>
        </w:rPr>
        <w:t>, выполненные учащимися вполне самостоятельно с применением ранее изученных и </w:t>
      </w:r>
      <w:r w:rsidRPr="002240E1">
        <w:rPr>
          <w:i/>
          <w:iCs/>
          <w:color w:val="000000"/>
          <w:sz w:val="28"/>
          <w:szCs w:val="28"/>
        </w:rPr>
        <w:t>хорошо</w:t>
      </w:r>
      <w:r w:rsidRPr="002240E1">
        <w:rPr>
          <w:color w:val="000000"/>
          <w:sz w:val="28"/>
          <w:szCs w:val="28"/>
        </w:rPr>
        <w:t> закреплённых знаний, оцениваются </w:t>
      </w:r>
      <w:r w:rsidRPr="002240E1">
        <w:rPr>
          <w:i/>
          <w:iCs/>
          <w:color w:val="000000"/>
          <w:sz w:val="28"/>
          <w:szCs w:val="28"/>
        </w:rPr>
        <w:t>так же</w:t>
      </w:r>
      <w:r w:rsidRPr="002240E1">
        <w:rPr>
          <w:color w:val="000000"/>
          <w:sz w:val="28"/>
          <w:szCs w:val="28"/>
        </w:rPr>
        <w:t>, как и </w:t>
      </w:r>
      <w:r w:rsidRPr="002240E1">
        <w:rPr>
          <w:i/>
          <w:iCs/>
          <w:color w:val="000000"/>
          <w:sz w:val="28"/>
          <w:szCs w:val="28"/>
        </w:rPr>
        <w:t>контрольные работы</w:t>
      </w:r>
      <w:r w:rsidRPr="002240E1">
        <w:rPr>
          <w:color w:val="000000"/>
          <w:sz w:val="28"/>
          <w:szCs w:val="28"/>
        </w:rPr>
        <w:t>.</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rPr>
        <w:t>Обучающие</w:t>
      </w:r>
      <w:r w:rsidRPr="002240E1">
        <w:rPr>
          <w:color w:val="000000"/>
          <w:sz w:val="28"/>
          <w:szCs w:val="28"/>
        </w:rPr>
        <w:t> письменные работы, выполненные вполне самостоятельно, на </w:t>
      </w:r>
      <w:r w:rsidRPr="002240E1">
        <w:rPr>
          <w:i/>
          <w:iCs/>
          <w:color w:val="000000"/>
          <w:sz w:val="28"/>
          <w:szCs w:val="28"/>
        </w:rPr>
        <w:t>только что</w:t>
      </w:r>
      <w:r w:rsidRPr="002240E1">
        <w:rPr>
          <w:color w:val="000000"/>
          <w:sz w:val="28"/>
          <w:szCs w:val="28"/>
        </w:rPr>
        <w:t> </w:t>
      </w:r>
      <w:r w:rsidRPr="002240E1">
        <w:rPr>
          <w:i/>
          <w:iCs/>
          <w:color w:val="000000"/>
          <w:sz w:val="28"/>
          <w:szCs w:val="28"/>
        </w:rPr>
        <w:t>изученные и недостаточно закреплённые правила</w:t>
      </w:r>
      <w:r w:rsidRPr="002240E1">
        <w:rPr>
          <w:color w:val="000000"/>
          <w:sz w:val="28"/>
          <w:szCs w:val="28"/>
        </w:rPr>
        <w:t>, могут оцениваться </w:t>
      </w:r>
      <w:r w:rsidRPr="002240E1">
        <w:rPr>
          <w:i/>
          <w:iCs/>
          <w:color w:val="000000"/>
          <w:sz w:val="28"/>
          <w:szCs w:val="28"/>
        </w:rPr>
        <w:t>на один балл выше</w:t>
      </w:r>
      <w:r w:rsidRPr="002240E1">
        <w:rPr>
          <w:color w:val="000000"/>
          <w:sz w:val="28"/>
          <w:szCs w:val="28"/>
        </w:rPr>
        <w:t>, чем контрольные работы, но </w:t>
      </w:r>
      <w:r w:rsidRPr="002240E1">
        <w:rPr>
          <w:i/>
          <w:iCs/>
          <w:color w:val="000000"/>
          <w:sz w:val="28"/>
          <w:szCs w:val="28"/>
        </w:rPr>
        <w:t>оценка «5»</w:t>
      </w:r>
      <w:r w:rsidRPr="002240E1">
        <w:rPr>
          <w:color w:val="000000"/>
          <w:sz w:val="28"/>
          <w:szCs w:val="28"/>
        </w:rPr>
        <w:t> и в этом случае выставляется только за безукоризненно выполненные работы.</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rPr>
        <w:lastRenderedPageBreak/>
        <w:t>Письменные работы</w:t>
      </w:r>
      <w:r w:rsidRPr="002240E1">
        <w:rPr>
          <w:color w:val="000000"/>
          <w:sz w:val="28"/>
          <w:szCs w:val="28"/>
        </w:rPr>
        <w:t>, выполненные в классе с </w:t>
      </w:r>
      <w:r w:rsidRPr="002240E1">
        <w:rPr>
          <w:i/>
          <w:iCs/>
          <w:color w:val="000000"/>
          <w:sz w:val="28"/>
          <w:szCs w:val="28"/>
        </w:rPr>
        <w:t>предварительным разбором</w:t>
      </w:r>
      <w:r w:rsidRPr="002240E1">
        <w:rPr>
          <w:color w:val="000000"/>
          <w:sz w:val="28"/>
          <w:szCs w:val="28"/>
        </w:rPr>
        <w:t> их под руководством учителя, оцениваются </w:t>
      </w:r>
      <w:r w:rsidRPr="002240E1">
        <w:rPr>
          <w:i/>
          <w:iCs/>
          <w:color w:val="000000"/>
          <w:sz w:val="28"/>
          <w:szCs w:val="28"/>
        </w:rPr>
        <w:t>на один балл</w:t>
      </w:r>
      <w:r w:rsidRPr="002240E1">
        <w:rPr>
          <w:color w:val="000000"/>
          <w:sz w:val="28"/>
          <w:szCs w:val="28"/>
        </w:rPr>
        <w:t> </w:t>
      </w:r>
      <w:r w:rsidRPr="002240E1">
        <w:rPr>
          <w:i/>
          <w:iCs/>
          <w:color w:val="000000"/>
          <w:sz w:val="28"/>
          <w:szCs w:val="28"/>
        </w:rPr>
        <w:t>ниже</w:t>
      </w:r>
      <w:r w:rsidRPr="002240E1">
        <w:rPr>
          <w:color w:val="000000"/>
          <w:sz w:val="28"/>
          <w:szCs w:val="28"/>
        </w:rPr>
        <w:t>, чем это предусмотрено нормами оценки контрольных письменных работ. Но </w:t>
      </w:r>
      <w:r w:rsidRPr="002240E1">
        <w:rPr>
          <w:i/>
          <w:iCs/>
          <w:color w:val="000000"/>
          <w:sz w:val="28"/>
          <w:szCs w:val="28"/>
        </w:rPr>
        <w:t>безукоризненно</w:t>
      </w:r>
      <w:r w:rsidRPr="002240E1">
        <w:rPr>
          <w:color w:val="000000"/>
          <w:sz w:val="28"/>
          <w:szCs w:val="28"/>
        </w:rPr>
        <w:t> выполненная работа и в этом случае оценивается баллом «5».</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rPr>
        <w:t>Домашние письменные работы</w:t>
      </w:r>
      <w:r w:rsidRPr="002240E1">
        <w:rPr>
          <w:color w:val="000000"/>
          <w:sz w:val="28"/>
          <w:szCs w:val="28"/>
        </w:rPr>
        <w:t> оцениваются так же, как классная работа обучающего характера.</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Нормы оценок математического диктанта</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выставляется с учетом числа верно решенных заданий:</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u w:val="single"/>
        </w:rPr>
        <w:t>Высокий уровень (оценка «5» ):.</w:t>
      </w:r>
      <w:r w:rsidRPr="002240E1">
        <w:rPr>
          <w:color w:val="000000"/>
          <w:sz w:val="28"/>
          <w:szCs w:val="28"/>
        </w:rPr>
        <w:t xml:space="preserve"> число верных ответов </w:t>
      </w:r>
      <w:proofErr w:type="gramStart"/>
      <w:r w:rsidRPr="002240E1">
        <w:rPr>
          <w:color w:val="000000"/>
          <w:sz w:val="28"/>
          <w:szCs w:val="28"/>
        </w:rPr>
        <w:t>–о</w:t>
      </w:r>
      <w:proofErr w:type="gramEnd"/>
      <w:r w:rsidRPr="002240E1">
        <w:rPr>
          <w:color w:val="000000"/>
          <w:sz w:val="28"/>
          <w:szCs w:val="28"/>
        </w:rPr>
        <w:t>т 90 до 100%.</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u w:val="single"/>
        </w:rPr>
        <w:t>Повышенный уровень (оценка «4»)</w:t>
      </w:r>
      <w:r w:rsidRPr="002240E1">
        <w:rPr>
          <w:color w:val="000000"/>
          <w:sz w:val="28"/>
          <w:szCs w:val="28"/>
        </w:rPr>
        <w:t xml:space="preserve">: число верных ответов </w:t>
      </w:r>
      <w:proofErr w:type="gramStart"/>
      <w:r w:rsidRPr="002240E1">
        <w:rPr>
          <w:color w:val="000000"/>
          <w:sz w:val="28"/>
          <w:szCs w:val="28"/>
        </w:rPr>
        <w:t>–о</w:t>
      </w:r>
      <w:proofErr w:type="gramEnd"/>
      <w:r w:rsidRPr="002240E1">
        <w:rPr>
          <w:color w:val="000000"/>
          <w:sz w:val="28"/>
          <w:szCs w:val="28"/>
        </w:rPr>
        <w:t>т 66 до 89%.</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u w:val="single"/>
        </w:rPr>
        <w:t>Базовый уровень (оценка «3»)</w:t>
      </w:r>
      <w:r w:rsidRPr="002240E1">
        <w:rPr>
          <w:color w:val="000000"/>
          <w:sz w:val="28"/>
          <w:szCs w:val="28"/>
        </w:rPr>
        <w:t xml:space="preserve">: число верных ответов </w:t>
      </w:r>
      <w:proofErr w:type="gramStart"/>
      <w:r w:rsidRPr="002240E1">
        <w:rPr>
          <w:color w:val="000000"/>
          <w:sz w:val="28"/>
          <w:szCs w:val="28"/>
        </w:rPr>
        <w:t>-о</w:t>
      </w:r>
      <w:proofErr w:type="gramEnd"/>
      <w:r w:rsidRPr="002240E1">
        <w:rPr>
          <w:color w:val="000000"/>
          <w:sz w:val="28"/>
          <w:szCs w:val="28"/>
        </w:rPr>
        <w:t>т 50до 65%..</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u w:val="single"/>
        </w:rPr>
        <w:t>Низкий уровень (оценка «2»):</w:t>
      </w:r>
      <w:r w:rsidRPr="002240E1">
        <w:rPr>
          <w:color w:val="000000"/>
          <w:sz w:val="28"/>
          <w:szCs w:val="28"/>
        </w:rPr>
        <w:t> число верных ответов менее 50%.</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Нормы оценок теста:</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u w:val="single"/>
        </w:rPr>
        <w:t>Высокий уровень, оценка «5»:</w:t>
      </w:r>
      <w:r w:rsidRPr="002240E1">
        <w:rPr>
          <w:color w:val="000000"/>
          <w:sz w:val="28"/>
          <w:szCs w:val="28"/>
        </w:rPr>
        <w:t xml:space="preserve"> число верных ответов </w:t>
      </w:r>
      <w:proofErr w:type="gramStart"/>
      <w:r w:rsidRPr="002240E1">
        <w:rPr>
          <w:color w:val="000000"/>
          <w:sz w:val="28"/>
          <w:szCs w:val="28"/>
        </w:rPr>
        <w:t>–о</w:t>
      </w:r>
      <w:proofErr w:type="gramEnd"/>
      <w:r w:rsidRPr="002240E1">
        <w:rPr>
          <w:color w:val="000000"/>
          <w:sz w:val="28"/>
          <w:szCs w:val="28"/>
        </w:rPr>
        <w:t>т 90 до 100%.</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u w:val="single"/>
        </w:rPr>
        <w:t>Повышенный уровень (оценка «4»):</w:t>
      </w:r>
      <w:r w:rsidRPr="002240E1">
        <w:rPr>
          <w:color w:val="000000"/>
          <w:sz w:val="28"/>
          <w:szCs w:val="28"/>
        </w:rPr>
        <w:t xml:space="preserve"> число верных ответов </w:t>
      </w:r>
      <w:proofErr w:type="gramStart"/>
      <w:r w:rsidRPr="002240E1">
        <w:rPr>
          <w:color w:val="000000"/>
          <w:sz w:val="28"/>
          <w:szCs w:val="28"/>
        </w:rPr>
        <w:t>–о</w:t>
      </w:r>
      <w:proofErr w:type="gramEnd"/>
      <w:r w:rsidRPr="002240E1">
        <w:rPr>
          <w:color w:val="000000"/>
          <w:sz w:val="28"/>
          <w:szCs w:val="28"/>
        </w:rPr>
        <w:t>т 66 до 89%.</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u w:val="single"/>
        </w:rPr>
        <w:t>Базовый уровень (оценка «3»):</w:t>
      </w:r>
      <w:r w:rsidRPr="002240E1">
        <w:rPr>
          <w:color w:val="000000"/>
          <w:sz w:val="28"/>
          <w:szCs w:val="28"/>
        </w:rPr>
        <w:t xml:space="preserve"> число верных ответов </w:t>
      </w:r>
      <w:proofErr w:type="gramStart"/>
      <w:r w:rsidRPr="002240E1">
        <w:rPr>
          <w:color w:val="000000"/>
          <w:sz w:val="28"/>
          <w:szCs w:val="28"/>
        </w:rPr>
        <w:t>-о</w:t>
      </w:r>
      <w:proofErr w:type="gramEnd"/>
      <w:r w:rsidRPr="002240E1">
        <w:rPr>
          <w:color w:val="000000"/>
          <w:sz w:val="28"/>
          <w:szCs w:val="28"/>
        </w:rPr>
        <w:t>т 50до 65%.</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u w:val="single"/>
        </w:rPr>
        <w:t>Низкий уровень (оценка «2»):</w:t>
      </w:r>
      <w:r w:rsidRPr="002240E1">
        <w:rPr>
          <w:color w:val="000000"/>
          <w:sz w:val="28"/>
          <w:szCs w:val="28"/>
        </w:rPr>
        <w:t> число верных ответов менее 50%.</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Нормы оценок устного ответа:</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u w:val="single"/>
        </w:rPr>
        <w:t>Высокий уровень (оценка «5»)</w:t>
      </w:r>
      <w:r w:rsidRPr="002240E1">
        <w:rPr>
          <w:color w:val="000000"/>
          <w:sz w:val="28"/>
          <w:szCs w:val="28"/>
        </w:rPr>
        <w:t> выставляется, если учащийся: последовательно, чётко, связно, обоснованно и безошибочно излагает учебный материал;</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дает ответ в логической последовательности с использованием принятой терминологии; показывает понимание сущности рассматриваемых понятий, явлений и закономерностей, теорий, взаимосвязей; умеет выделять главное, самостоятельно подтверждать ответ конкретными примерами, фактами;</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самостоятельно анализирует и обобщает теоретический материал;</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 xml:space="preserve">свободно устанавливает </w:t>
      </w:r>
      <w:proofErr w:type="spellStart"/>
      <w:r w:rsidRPr="002240E1">
        <w:rPr>
          <w:color w:val="000000"/>
          <w:sz w:val="28"/>
          <w:szCs w:val="28"/>
        </w:rPr>
        <w:t>межпредметные</w:t>
      </w:r>
      <w:proofErr w:type="spellEnd"/>
      <w:r w:rsidRPr="002240E1">
        <w:rPr>
          <w:color w:val="000000"/>
          <w:sz w:val="28"/>
          <w:szCs w:val="28"/>
        </w:rPr>
        <w:t xml:space="preserve"> (на основе ранее приобретенных знаний) и </w:t>
      </w:r>
      <w:proofErr w:type="spellStart"/>
      <w:r w:rsidRPr="002240E1">
        <w:rPr>
          <w:color w:val="000000"/>
          <w:sz w:val="28"/>
          <w:szCs w:val="28"/>
        </w:rPr>
        <w:t>внутрипредметные</w:t>
      </w:r>
      <w:proofErr w:type="spellEnd"/>
      <w:r w:rsidRPr="002240E1">
        <w:rPr>
          <w:color w:val="000000"/>
          <w:sz w:val="28"/>
          <w:szCs w:val="28"/>
        </w:rPr>
        <w:t xml:space="preserve"> связи;</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уверенно и безошибочно применяет полученные знания в решении новых, ранее не встречавшихся задач;</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рационально использует наглядные пособия, справочные материалы, учебник, дополнительную литературу, первоисточники; применяет упорядоченную систему условных обозначений при ведении записей, сопровождающих ответ; имеет необходимые навыки работы с приборами, чертежами, схемами и графиками, сопутствующими ответу; допускает в ответе недочеты, которые легко исправляет по требованию учителя.</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u w:val="single"/>
        </w:rPr>
        <w:lastRenderedPageBreak/>
        <w:t>Повышенный уровень (оценка «4»)</w:t>
      </w:r>
      <w:r w:rsidRPr="002240E1">
        <w:rPr>
          <w:color w:val="000000"/>
          <w:sz w:val="28"/>
          <w:szCs w:val="28"/>
        </w:rPr>
        <w:t> выставляется, если учащийся: показывает знание всего изученного учебного материала; дает в основном правильный ответ;</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учебный материал излагает в обоснованной логической последовательности с приведением конкретных примеров, при этом допускает одну негрубую ошибку или не более двух недочетов в использовании терминологии учебного предмета, которые может исправить самостоятельно; анализирует и обобщает теоретический материал;</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основные правила культуры устной речи;</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применяет упорядоченную систему условных обозначений при ведении записей, сопровождающих ответ;</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u w:val="single"/>
        </w:rPr>
        <w:t>Базовый уровень (оценка «3»),</w:t>
      </w:r>
      <w:r w:rsidRPr="002240E1">
        <w:rPr>
          <w:color w:val="000000"/>
          <w:sz w:val="28"/>
          <w:szCs w:val="28"/>
        </w:rPr>
        <w:t> выставляется, если учащийся: демонстрирует усвоение основного содержания учебного материала, имеет пробелы, не препятствующие дальнейшему усвоению учебного материала;</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 xml:space="preserve">применяет полученные знания при ответе на вопрос, анализе предложенных ситуаций по образцу; допускает ошибки в использовании терминологии учебного предмета; показывает </w:t>
      </w:r>
      <w:proofErr w:type="spellStart"/>
      <w:r w:rsidRPr="002240E1">
        <w:rPr>
          <w:color w:val="000000"/>
          <w:sz w:val="28"/>
          <w:szCs w:val="28"/>
        </w:rPr>
        <w:t>недостаточнуюсформированность</w:t>
      </w:r>
      <w:proofErr w:type="spellEnd"/>
      <w:r w:rsidRPr="002240E1">
        <w:rPr>
          <w:color w:val="000000"/>
          <w:sz w:val="28"/>
          <w:szCs w:val="28"/>
        </w:rPr>
        <w:t xml:space="preserve"> отдельных знаний и умений;</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выводы и обобщения аргументирует слабо, допускает в них ошибки; затрудняется при анализе и обобщении учебного материала;</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дает неполные ответы на вопросы учителя или воспроизводит содержание ранее прочитанного учебного текста, слабо связанного с заданным вопросом;</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использует неупорядоченную систему условных обозначений при ведении записей, сопровождающих ответ.</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i/>
          <w:iCs/>
          <w:color w:val="000000"/>
          <w:sz w:val="28"/>
          <w:szCs w:val="28"/>
          <w:u w:val="single"/>
        </w:rPr>
        <w:t>Низкий уровень (оценка «2»)</w:t>
      </w:r>
      <w:r w:rsidRPr="002240E1">
        <w:rPr>
          <w:color w:val="000000"/>
          <w:sz w:val="28"/>
          <w:szCs w:val="28"/>
        </w:rPr>
        <w:t> выставляется, если учащийся: не раскрыл основное содержание учебного материала в пределах поставленных вопросов;</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не умеет применять имеющиеся знания к решению конкретных вопросов и задач по образцу;</w:t>
      </w:r>
    </w:p>
    <w:p w:rsidR="00E96B0F" w:rsidRPr="002240E1" w:rsidRDefault="00E96B0F" w:rsidP="00E96B0F">
      <w:pPr>
        <w:pStyle w:val="a5"/>
        <w:shd w:val="clear" w:color="auto" w:fill="FFFFFF"/>
        <w:spacing w:before="0" w:beforeAutospacing="0" w:after="0" w:afterAutospacing="0" w:line="294" w:lineRule="atLeast"/>
        <w:rPr>
          <w:color w:val="000000"/>
          <w:sz w:val="28"/>
          <w:szCs w:val="28"/>
        </w:rPr>
      </w:pPr>
      <w:r w:rsidRPr="002240E1">
        <w:rPr>
          <w:color w:val="000000"/>
          <w:sz w:val="28"/>
          <w:szCs w:val="28"/>
        </w:rPr>
        <w:t>допускает в ответе более двух грубых ошибок, которые не может исправить даже при помощи учащихся и учителя</w:t>
      </w:r>
    </w:p>
    <w:p w:rsidR="008A0A5F" w:rsidRDefault="008A0A5F" w:rsidP="006818FE">
      <w:pPr>
        <w:shd w:val="clear" w:color="auto" w:fill="FFFFFF"/>
        <w:spacing w:line="240" w:lineRule="auto"/>
        <w:rPr>
          <w:rFonts w:ascii="Times New Roman" w:eastAsia="Times New Roman" w:hAnsi="Times New Roman" w:cs="Times New Roman"/>
          <w:color w:val="000000"/>
          <w:sz w:val="28"/>
          <w:szCs w:val="28"/>
          <w:lang w:eastAsia="ru-RU"/>
        </w:rPr>
      </w:pPr>
    </w:p>
    <w:p w:rsidR="002240E1" w:rsidRPr="002240E1" w:rsidRDefault="002240E1" w:rsidP="006818FE">
      <w:pPr>
        <w:shd w:val="clear" w:color="auto" w:fill="FFFFFF"/>
        <w:spacing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Дидактический материал для самостоятельных и контрольных работ: Б.Г.Зив – 7 класс</w:t>
      </w:r>
    </w:p>
    <w:p w:rsidR="008A0A5F" w:rsidRPr="002240E1" w:rsidRDefault="008A0A5F" w:rsidP="006818FE">
      <w:pPr>
        <w:shd w:val="clear" w:color="auto" w:fill="FFFFFF"/>
        <w:spacing w:line="240" w:lineRule="auto"/>
        <w:rPr>
          <w:rFonts w:ascii="Times New Roman" w:eastAsia="Times New Roman" w:hAnsi="Times New Roman" w:cs="Times New Roman"/>
          <w:color w:val="000000"/>
          <w:sz w:val="28"/>
          <w:szCs w:val="28"/>
          <w:lang w:eastAsia="ru-RU"/>
        </w:rPr>
      </w:pPr>
    </w:p>
    <w:p w:rsidR="008A0A5F" w:rsidRPr="002240E1" w:rsidRDefault="008A0A5F" w:rsidP="006818FE">
      <w:pPr>
        <w:shd w:val="clear" w:color="auto" w:fill="FFFFFF"/>
        <w:spacing w:line="240" w:lineRule="auto"/>
        <w:rPr>
          <w:rFonts w:ascii="Times New Roman" w:eastAsia="Times New Roman" w:hAnsi="Times New Roman" w:cs="Times New Roman"/>
          <w:color w:val="000000"/>
          <w:sz w:val="28"/>
          <w:szCs w:val="28"/>
          <w:lang w:eastAsia="ru-RU"/>
        </w:rPr>
      </w:pPr>
    </w:p>
    <w:p w:rsidR="008A0A5F" w:rsidRPr="002240E1" w:rsidRDefault="008A0A5F" w:rsidP="006818FE">
      <w:pPr>
        <w:shd w:val="clear" w:color="auto" w:fill="FFFFFF"/>
        <w:spacing w:line="240" w:lineRule="auto"/>
        <w:rPr>
          <w:rFonts w:ascii="Times New Roman" w:eastAsia="Times New Roman" w:hAnsi="Times New Roman" w:cs="Times New Roman"/>
          <w:color w:val="000000"/>
          <w:sz w:val="28"/>
          <w:szCs w:val="28"/>
          <w:lang w:eastAsia="ru-RU"/>
        </w:rPr>
      </w:pPr>
    </w:p>
    <w:p w:rsidR="006654FA" w:rsidRPr="002240E1" w:rsidRDefault="006654FA"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6654FA" w:rsidRPr="002240E1" w:rsidRDefault="006654FA"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6654FA" w:rsidRPr="002240E1" w:rsidRDefault="006654FA"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6654FA" w:rsidRPr="002240E1" w:rsidRDefault="006654FA"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6654FA" w:rsidRPr="002240E1" w:rsidRDefault="006654FA"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6654FA" w:rsidRPr="002240E1" w:rsidRDefault="006654FA"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6654FA" w:rsidRPr="002240E1" w:rsidRDefault="006654FA"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6654FA" w:rsidRPr="002240E1" w:rsidRDefault="006654FA"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A0A5F" w:rsidRDefault="008A0A5F"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A0A5F" w:rsidRDefault="008A0A5F"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A0A5F" w:rsidRDefault="008A0A5F"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A0A5F" w:rsidRDefault="008A0A5F"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A0A5F" w:rsidRDefault="008A0A5F"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A0A5F" w:rsidRDefault="008A0A5F"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A0A5F" w:rsidRDefault="008A0A5F"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A0A5F" w:rsidRDefault="008A0A5F"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A0A5F" w:rsidRDefault="008A0A5F"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8A0A5F" w:rsidRDefault="008A0A5F"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1355F" w:rsidRDefault="00D1355F"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1355F" w:rsidRDefault="00D1355F"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1355F" w:rsidRDefault="00D1355F"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1355F" w:rsidRDefault="00D1355F"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1355F" w:rsidRDefault="00D1355F"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D1355F" w:rsidRDefault="00D1355F" w:rsidP="006818FE">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6818FE" w:rsidRPr="005F53A0" w:rsidRDefault="006818FE" w:rsidP="006818FE">
      <w:pPr>
        <w:shd w:val="clear" w:color="auto" w:fill="FFFFFF"/>
        <w:spacing w:before="100" w:beforeAutospacing="1" w:after="100" w:afterAutospacing="1" w:line="240" w:lineRule="auto"/>
        <w:ind w:firstLine="566"/>
        <w:jc w:val="both"/>
        <w:rPr>
          <w:rFonts w:ascii="Times New Roman" w:eastAsia="Times New Roman" w:hAnsi="Times New Roman" w:cs="Times New Roman"/>
          <w:color w:val="000000"/>
          <w:sz w:val="28"/>
          <w:szCs w:val="28"/>
          <w:lang w:eastAsia="ru-RU"/>
        </w:rPr>
      </w:pPr>
    </w:p>
    <w:sectPr w:rsidR="006818FE" w:rsidRPr="005F53A0" w:rsidSect="006818FE">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F315F"/>
    <w:multiLevelType w:val="multilevel"/>
    <w:tmpl w:val="744601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95D20A1"/>
    <w:multiLevelType w:val="multilevel"/>
    <w:tmpl w:val="E1E83D02"/>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
    <w:nsid w:val="73B70601"/>
    <w:multiLevelType w:val="multilevel"/>
    <w:tmpl w:val="F962E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759470BB"/>
    <w:multiLevelType w:val="multilevel"/>
    <w:tmpl w:val="23EC80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6818FE"/>
    <w:rsid w:val="00033B37"/>
    <w:rsid w:val="001229E9"/>
    <w:rsid w:val="002240E1"/>
    <w:rsid w:val="00291D6C"/>
    <w:rsid w:val="0032633D"/>
    <w:rsid w:val="004728AC"/>
    <w:rsid w:val="0047547D"/>
    <w:rsid w:val="004D16A2"/>
    <w:rsid w:val="0054662C"/>
    <w:rsid w:val="005F53A0"/>
    <w:rsid w:val="00665327"/>
    <w:rsid w:val="006654FA"/>
    <w:rsid w:val="006818FE"/>
    <w:rsid w:val="00691D41"/>
    <w:rsid w:val="006F4747"/>
    <w:rsid w:val="007A7F26"/>
    <w:rsid w:val="00852CCD"/>
    <w:rsid w:val="008A0A5F"/>
    <w:rsid w:val="00916F8A"/>
    <w:rsid w:val="009C4782"/>
    <w:rsid w:val="009F2848"/>
    <w:rsid w:val="00B76D08"/>
    <w:rsid w:val="00B819A1"/>
    <w:rsid w:val="00C10DEA"/>
    <w:rsid w:val="00C8601D"/>
    <w:rsid w:val="00CD4593"/>
    <w:rsid w:val="00D1355F"/>
    <w:rsid w:val="00D5155D"/>
    <w:rsid w:val="00E96B0F"/>
    <w:rsid w:val="00EF2F99"/>
    <w:rsid w:val="00F763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0DEA"/>
  </w:style>
  <w:style w:type="paragraph" w:styleId="2">
    <w:name w:val="heading 2"/>
    <w:basedOn w:val="a"/>
    <w:link w:val="20"/>
    <w:uiPriority w:val="9"/>
    <w:qFormat/>
    <w:rsid w:val="006818F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818FE"/>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6818FE"/>
  </w:style>
  <w:style w:type="paragraph" w:customStyle="1" w:styleId="p1">
    <w:name w:val="p1"/>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6818FE"/>
  </w:style>
  <w:style w:type="paragraph" w:customStyle="1" w:styleId="p3">
    <w:name w:val="p3"/>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6818FE"/>
  </w:style>
  <w:style w:type="paragraph" w:customStyle="1" w:styleId="p10">
    <w:name w:val="p10"/>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6818FE"/>
  </w:style>
  <w:style w:type="paragraph" w:customStyle="1" w:styleId="p11">
    <w:name w:val="p11"/>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6818FE"/>
  </w:style>
  <w:style w:type="paragraph" w:customStyle="1" w:styleId="p12">
    <w:name w:val="p12"/>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6818FE"/>
  </w:style>
  <w:style w:type="paragraph" w:customStyle="1" w:styleId="p24">
    <w:name w:val="p24"/>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6818FE"/>
  </w:style>
  <w:style w:type="paragraph" w:customStyle="1" w:styleId="p25">
    <w:name w:val="p25"/>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6818FE"/>
  </w:style>
  <w:style w:type="paragraph" w:customStyle="1" w:styleId="p30">
    <w:name w:val="p30"/>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6818FE"/>
  </w:style>
  <w:style w:type="paragraph" w:customStyle="1" w:styleId="p31">
    <w:name w:val="p31"/>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6818FE"/>
    <w:rPr>
      <w:color w:val="0000FF"/>
      <w:u w:val="single"/>
    </w:rPr>
  </w:style>
  <w:style w:type="character" w:styleId="a4">
    <w:name w:val="FollowedHyperlink"/>
    <w:basedOn w:val="a0"/>
    <w:uiPriority w:val="99"/>
    <w:semiHidden/>
    <w:unhideWhenUsed/>
    <w:rsid w:val="006818FE"/>
    <w:rPr>
      <w:color w:val="800080"/>
      <w:u w:val="single"/>
    </w:rPr>
  </w:style>
  <w:style w:type="character" w:customStyle="1" w:styleId="s9">
    <w:name w:val="s9"/>
    <w:basedOn w:val="a0"/>
    <w:rsid w:val="006818FE"/>
  </w:style>
  <w:style w:type="character" w:customStyle="1" w:styleId="s10">
    <w:name w:val="s10"/>
    <w:basedOn w:val="a0"/>
    <w:rsid w:val="006818FE"/>
  </w:style>
  <w:style w:type="paragraph" w:customStyle="1" w:styleId="p33">
    <w:name w:val="p33"/>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6818FE"/>
  </w:style>
  <w:style w:type="paragraph" w:customStyle="1" w:styleId="p37">
    <w:name w:val="p37"/>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2"/>
    <w:basedOn w:val="a0"/>
    <w:rsid w:val="006818FE"/>
  </w:style>
  <w:style w:type="paragraph" w:customStyle="1" w:styleId="p38">
    <w:name w:val="p38"/>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basedOn w:val="a0"/>
    <w:rsid w:val="006818FE"/>
  </w:style>
  <w:style w:type="paragraph" w:customStyle="1" w:styleId="p41">
    <w:name w:val="p41"/>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4">
    <w:name w:val="s14"/>
    <w:basedOn w:val="a0"/>
    <w:rsid w:val="006818FE"/>
  </w:style>
  <w:style w:type="paragraph" w:customStyle="1" w:styleId="p43">
    <w:name w:val="p43"/>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
    <w:name w:val="p44"/>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basedOn w:val="a0"/>
    <w:rsid w:val="006818FE"/>
  </w:style>
  <w:style w:type="paragraph" w:customStyle="1" w:styleId="p45">
    <w:name w:val="p45"/>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6">
    <w:name w:val="s16"/>
    <w:basedOn w:val="a0"/>
    <w:rsid w:val="006818FE"/>
  </w:style>
  <w:style w:type="paragraph" w:customStyle="1" w:styleId="p46">
    <w:name w:val="p46"/>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7">
    <w:name w:val="s17"/>
    <w:basedOn w:val="a0"/>
    <w:rsid w:val="006818FE"/>
  </w:style>
  <w:style w:type="paragraph" w:styleId="a5">
    <w:name w:val="Normal (Web)"/>
    <w:basedOn w:val="a"/>
    <w:uiPriority w:val="99"/>
    <w:semiHidden/>
    <w:unhideWhenUsed/>
    <w:rsid w:val="00E96B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1229E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229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818F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818FE"/>
    <w:rPr>
      <w:rFonts w:ascii="Times New Roman" w:eastAsia="Times New Roman" w:hAnsi="Times New Roman" w:cs="Times New Roman"/>
      <w:b/>
      <w:bCs/>
      <w:sz w:val="36"/>
      <w:szCs w:val="36"/>
      <w:lang w:eastAsia="ru-RU"/>
    </w:rPr>
  </w:style>
  <w:style w:type="numbering" w:customStyle="1" w:styleId="1">
    <w:name w:val="Нет списка1"/>
    <w:next w:val="a2"/>
    <w:uiPriority w:val="99"/>
    <w:semiHidden/>
    <w:unhideWhenUsed/>
    <w:rsid w:val="006818FE"/>
  </w:style>
  <w:style w:type="paragraph" w:customStyle="1" w:styleId="p1">
    <w:name w:val="p1"/>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6818FE"/>
  </w:style>
  <w:style w:type="paragraph" w:customStyle="1" w:styleId="p3">
    <w:name w:val="p3"/>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
    <w:name w:val="p8"/>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9">
    <w:name w:val="p9"/>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6818FE"/>
  </w:style>
  <w:style w:type="paragraph" w:customStyle="1" w:styleId="p10">
    <w:name w:val="p10"/>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6818FE"/>
  </w:style>
  <w:style w:type="paragraph" w:customStyle="1" w:styleId="p11">
    <w:name w:val="p11"/>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6818FE"/>
  </w:style>
  <w:style w:type="paragraph" w:customStyle="1" w:styleId="p12">
    <w:name w:val="p12"/>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
    <w:name w:val="p19"/>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2">
    <w:name w:val="p22"/>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
    <w:name w:val="p23"/>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6818FE"/>
  </w:style>
  <w:style w:type="paragraph" w:customStyle="1" w:styleId="p24">
    <w:name w:val="p24"/>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6818FE"/>
  </w:style>
  <w:style w:type="paragraph" w:customStyle="1" w:styleId="p25">
    <w:name w:val="p25"/>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6">
    <w:name w:val="p26"/>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7">
    <w:name w:val="p27"/>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6818FE"/>
  </w:style>
  <w:style w:type="paragraph" w:customStyle="1" w:styleId="p30">
    <w:name w:val="p30"/>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6818FE"/>
  </w:style>
  <w:style w:type="paragraph" w:customStyle="1" w:styleId="p31">
    <w:name w:val="p31"/>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2">
    <w:name w:val="p32"/>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6818FE"/>
    <w:rPr>
      <w:color w:val="0000FF"/>
      <w:u w:val="single"/>
    </w:rPr>
  </w:style>
  <w:style w:type="character" w:styleId="a4">
    <w:name w:val="FollowedHyperlink"/>
    <w:basedOn w:val="a0"/>
    <w:uiPriority w:val="99"/>
    <w:semiHidden/>
    <w:unhideWhenUsed/>
    <w:rsid w:val="006818FE"/>
    <w:rPr>
      <w:color w:val="800080"/>
      <w:u w:val="single"/>
    </w:rPr>
  </w:style>
  <w:style w:type="character" w:customStyle="1" w:styleId="s9">
    <w:name w:val="s9"/>
    <w:basedOn w:val="a0"/>
    <w:rsid w:val="006818FE"/>
  </w:style>
  <w:style w:type="character" w:customStyle="1" w:styleId="s10">
    <w:name w:val="s10"/>
    <w:basedOn w:val="a0"/>
    <w:rsid w:val="006818FE"/>
  </w:style>
  <w:style w:type="paragraph" w:customStyle="1" w:styleId="p33">
    <w:name w:val="p33"/>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6818FE"/>
  </w:style>
  <w:style w:type="paragraph" w:customStyle="1" w:styleId="p37">
    <w:name w:val="p37"/>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2">
    <w:name w:val="s12"/>
    <w:basedOn w:val="a0"/>
    <w:rsid w:val="006818FE"/>
  </w:style>
  <w:style w:type="paragraph" w:customStyle="1" w:styleId="p38">
    <w:name w:val="p38"/>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0">
    <w:name w:val="p40"/>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3">
    <w:name w:val="s13"/>
    <w:basedOn w:val="a0"/>
    <w:rsid w:val="006818FE"/>
  </w:style>
  <w:style w:type="paragraph" w:customStyle="1" w:styleId="p41">
    <w:name w:val="p41"/>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2">
    <w:name w:val="p42"/>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4">
    <w:name w:val="s14"/>
    <w:basedOn w:val="a0"/>
    <w:rsid w:val="006818FE"/>
  </w:style>
  <w:style w:type="paragraph" w:customStyle="1" w:styleId="p43">
    <w:name w:val="p43"/>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4">
    <w:name w:val="p44"/>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basedOn w:val="a0"/>
    <w:rsid w:val="006818FE"/>
  </w:style>
  <w:style w:type="paragraph" w:customStyle="1" w:styleId="p45">
    <w:name w:val="p45"/>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6">
    <w:name w:val="s16"/>
    <w:basedOn w:val="a0"/>
    <w:rsid w:val="006818FE"/>
  </w:style>
  <w:style w:type="paragraph" w:customStyle="1" w:styleId="p46">
    <w:name w:val="p46"/>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7">
    <w:name w:val="p47"/>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6818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7">
    <w:name w:val="s17"/>
    <w:basedOn w:val="a0"/>
    <w:rsid w:val="006818FE"/>
  </w:style>
</w:styles>
</file>

<file path=word/webSettings.xml><?xml version="1.0" encoding="utf-8"?>
<w:webSettings xmlns:r="http://schemas.openxmlformats.org/officeDocument/2006/relationships" xmlns:w="http://schemas.openxmlformats.org/wordprocessingml/2006/main">
  <w:divs>
    <w:div w:id="543249216">
      <w:bodyDiv w:val="1"/>
      <w:marLeft w:val="0"/>
      <w:marRight w:val="0"/>
      <w:marTop w:val="0"/>
      <w:marBottom w:val="0"/>
      <w:divBdr>
        <w:top w:val="none" w:sz="0" w:space="0" w:color="auto"/>
        <w:left w:val="none" w:sz="0" w:space="0" w:color="auto"/>
        <w:bottom w:val="none" w:sz="0" w:space="0" w:color="auto"/>
        <w:right w:val="none" w:sz="0" w:space="0" w:color="auto"/>
      </w:divBdr>
    </w:div>
    <w:div w:id="1253926697">
      <w:bodyDiv w:val="1"/>
      <w:marLeft w:val="0"/>
      <w:marRight w:val="0"/>
      <w:marTop w:val="0"/>
      <w:marBottom w:val="0"/>
      <w:divBdr>
        <w:top w:val="none" w:sz="0" w:space="0" w:color="auto"/>
        <w:left w:val="none" w:sz="0" w:space="0" w:color="auto"/>
        <w:bottom w:val="none" w:sz="0" w:space="0" w:color="auto"/>
        <w:right w:val="none" w:sz="0" w:space="0" w:color="auto"/>
      </w:divBdr>
      <w:divsChild>
        <w:div w:id="515190018">
          <w:marLeft w:val="0"/>
          <w:marRight w:val="0"/>
          <w:marTop w:val="450"/>
          <w:marBottom w:val="300"/>
          <w:divBdr>
            <w:top w:val="none" w:sz="0" w:space="0" w:color="auto"/>
            <w:left w:val="none" w:sz="0" w:space="0" w:color="auto"/>
            <w:bottom w:val="none" w:sz="0" w:space="0" w:color="auto"/>
            <w:right w:val="none" w:sz="0" w:space="0" w:color="auto"/>
          </w:divBdr>
        </w:div>
        <w:div w:id="1222016267">
          <w:marLeft w:val="0"/>
          <w:marRight w:val="0"/>
          <w:marTop w:val="150"/>
          <w:marBottom w:val="150"/>
          <w:divBdr>
            <w:top w:val="none" w:sz="0" w:space="0" w:color="auto"/>
            <w:left w:val="none" w:sz="0" w:space="0" w:color="auto"/>
            <w:bottom w:val="none" w:sz="0" w:space="0" w:color="auto"/>
            <w:right w:val="none" w:sz="0" w:space="0" w:color="auto"/>
          </w:divBdr>
          <w:divsChild>
            <w:div w:id="309747784">
              <w:marLeft w:val="0"/>
              <w:marRight w:val="0"/>
              <w:marTop w:val="0"/>
              <w:marBottom w:val="0"/>
              <w:divBdr>
                <w:top w:val="none" w:sz="0" w:space="0" w:color="auto"/>
                <w:left w:val="none" w:sz="0" w:space="0" w:color="auto"/>
                <w:bottom w:val="none" w:sz="0" w:space="0" w:color="auto"/>
                <w:right w:val="none" w:sz="0" w:space="0" w:color="auto"/>
              </w:divBdr>
              <w:divsChild>
                <w:div w:id="1677610330">
                  <w:marLeft w:val="0"/>
                  <w:marRight w:val="0"/>
                  <w:marTop w:val="0"/>
                  <w:marBottom w:val="0"/>
                  <w:divBdr>
                    <w:top w:val="none" w:sz="0" w:space="0" w:color="auto"/>
                    <w:left w:val="none" w:sz="0" w:space="0" w:color="auto"/>
                    <w:bottom w:val="none" w:sz="0" w:space="0" w:color="auto"/>
                    <w:right w:val="none" w:sz="0" w:space="0" w:color="auto"/>
                  </w:divBdr>
                  <w:divsChild>
                    <w:div w:id="1231496760">
                      <w:marLeft w:val="1701"/>
                      <w:marRight w:val="850"/>
                      <w:marTop w:val="1133"/>
                      <w:marBottom w:val="1133"/>
                      <w:divBdr>
                        <w:top w:val="none" w:sz="0" w:space="0" w:color="auto"/>
                        <w:left w:val="none" w:sz="0" w:space="0" w:color="auto"/>
                        <w:bottom w:val="none" w:sz="0" w:space="0" w:color="auto"/>
                        <w:right w:val="none" w:sz="0" w:space="0" w:color="auto"/>
                      </w:divBdr>
                    </w:div>
                    <w:div w:id="1297294388">
                      <w:marLeft w:val="1701"/>
                      <w:marRight w:val="850"/>
                      <w:marTop w:val="1133"/>
                      <w:marBottom w:val="1133"/>
                      <w:divBdr>
                        <w:top w:val="none" w:sz="0" w:space="0" w:color="auto"/>
                        <w:left w:val="none" w:sz="0" w:space="0" w:color="auto"/>
                        <w:bottom w:val="none" w:sz="0" w:space="0" w:color="auto"/>
                        <w:right w:val="none" w:sz="0" w:space="0" w:color="auto"/>
                      </w:divBdr>
                    </w:div>
                  </w:divsChild>
                </w:div>
              </w:divsChild>
            </w:div>
          </w:divsChild>
        </w:div>
      </w:divsChild>
    </w:div>
    <w:div w:id="214645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3489</Words>
  <Characters>19890</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23333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Домашний</dc:creator>
  <cp:lastModifiedBy>школа</cp:lastModifiedBy>
  <cp:revision>14</cp:revision>
  <cp:lastPrinted>2019-09-17T09:46:00Z</cp:lastPrinted>
  <dcterms:created xsi:type="dcterms:W3CDTF">2019-04-17T19:56:00Z</dcterms:created>
  <dcterms:modified xsi:type="dcterms:W3CDTF">2019-12-13T12:53:00Z</dcterms:modified>
</cp:coreProperties>
</file>